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8A" w:rsidRPr="00B14A43" w:rsidRDefault="0024428A" w:rsidP="00D52888">
      <w:pPr>
        <w:pStyle w:val="Brezrazmikov"/>
        <w:jc w:val="both"/>
        <w:rPr>
          <w:rFonts w:asciiTheme="majorHAnsi" w:hAnsiTheme="majorHAnsi" w:cs="Times New Roman"/>
          <w:b/>
          <w:sz w:val="24"/>
          <w:szCs w:val="24"/>
        </w:rPr>
      </w:pPr>
      <w:r w:rsidRPr="00B14A43">
        <w:rPr>
          <w:rFonts w:asciiTheme="majorHAnsi" w:hAnsiTheme="majorHAnsi" w:cs="Times New Roman"/>
          <w:b/>
          <w:sz w:val="24"/>
          <w:szCs w:val="24"/>
        </w:rPr>
        <w:t xml:space="preserve">ŠKOFIJSKA KARITAS MURSKA SOBOTA V </w:t>
      </w:r>
      <w:r w:rsidR="00FC1710" w:rsidRPr="00B14A43">
        <w:rPr>
          <w:rFonts w:asciiTheme="majorHAnsi" w:hAnsiTheme="majorHAnsi" w:cs="Times New Roman"/>
          <w:b/>
          <w:sz w:val="24"/>
          <w:szCs w:val="24"/>
        </w:rPr>
        <w:t>LETU 2012</w:t>
      </w:r>
    </w:p>
    <w:p w:rsidR="00796A62" w:rsidRPr="00B14A43" w:rsidRDefault="00796A62" w:rsidP="00D52888">
      <w:pPr>
        <w:pStyle w:val="Brezrazmikov"/>
        <w:jc w:val="both"/>
        <w:rPr>
          <w:rFonts w:asciiTheme="majorHAnsi" w:hAnsiTheme="majorHAnsi" w:cs="Times New Roman"/>
          <w:b/>
          <w:sz w:val="24"/>
          <w:szCs w:val="24"/>
        </w:rPr>
      </w:pP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V leto 2012 smo vstopili z veliko previdnostjo, ka</w:t>
      </w:r>
      <w:r>
        <w:rPr>
          <w:rFonts w:asciiTheme="majorHAnsi" w:hAnsiTheme="majorHAnsi" w:cs="Times New Roman"/>
          <w:sz w:val="24"/>
          <w:szCs w:val="24"/>
        </w:rPr>
        <w:t>jti takrat je začel veljati nov</w:t>
      </w:r>
      <w:r w:rsidRPr="00B14A43">
        <w:rPr>
          <w:rFonts w:asciiTheme="majorHAnsi" w:hAnsiTheme="majorHAnsi" w:cs="Times New Roman"/>
          <w:sz w:val="24"/>
          <w:szCs w:val="24"/>
        </w:rPr>
        <w:t xml:space="preserve"> Zakon o socialnem varstvu. Njegova ren</w:t>
      </w:r>
      <w:r>
        <w:rPr>
          <w:rFonts w:asciiTheme="majorHAnsi" w:hAnsiTheme="majorHAnsi" w:cs="Times New Roman"/>
          <w:sz w:val="24"/>
          <w:szCs w:val="24"/>
        </w:rPr>
        <w:t>t</w:t>
      </w:r>
      <w:r w:rsidRPr="00B14A43">
        <w:rPr>
          <w:rFonts w:asciiTheme="majorHAnsi" w:hAnsiTheme="majorHAnsi" w:cs="Times New Roman"/>
          <w:sz w:val="24"/>
          <w:szCs w:val="24"/>
        </w:rPr>
        <w:t>genska sposobnost je razgalila marsikatero družino v stiski. Največ krivic je bilo narejenih prav zaradi neurejeni</w:t>
      </w:r>
      <w:r>
        <w:rPr>
          <w:rFonts w:asciiTheme="majorHAnsi" w:hAnsiTheme="majorHAnsi" w:cs="Times New Roman"/>
          <w:sz w:val="24"/>
          <w:szCs w:val="24"/>
        </w:rPr>
        <w:t xml:space="preserve">h podatkov v državnih zbirkah, npr. </w:t>
      </w:r>
      <w:r w:rsidRPr="00B14A43">
        <w:rPr>
          <w:rFonts w:asciiTheme="majorHAnsi" w:hAnsiTheme="majorHAnsi" w:cs="Times New Roman"/>
          <w:sz w:val="24"/>
          <w:szCs w:val="24"/>
        </w:rPr>
        <w:t>če je družina v državni zbirki imela nepremičnino večjo od 13.780 €, ki ni bila njena</w:t>
      </w:r>
      <w:r>
        <w:rPr>
          <w:rFonts w:asciiTheme="majorHAnsi" w:hAnsiTheme="majorHAnsi" w:cs="Times New Roman"/>
          <w:sz w:val="24"/>
          <w:szCs w:val="24"/>
        </w:rPr>
        <w:t>,</w:t>
      </w:r>
      <w:r w:rsidRPr="00B14A43">
        <w:rPr>
          <w:rFonts w:asciiTheme="majorHAnsi" w:hAnsiTheme="majorHAnsi" w:cs="Times New Roman"/>
          <w:sz w:val="24"/>
          <w:szCs w:val="24"/>
        </w:rPr>
        <w:t xml:space="preserve"> je izgubila socialno pomoč</w:t>
      </w:r>
      <w:r>
        <w:rPr>
          <w:rFonts w:asciiTheme="majorHAnsi" w:hAnsiTheme="majorHAnsi" w:cs="Times New Roman"/>
          <w:sz w:val="24"/>
          <w:szCs w:val="24"/>
        </w:rPr>
        <w:t xml:space="preserve">. Nov </w:t>
      </w:r>
      <w:r w:rsidRPr="00B14A43">
        <w:rPr>
          <w:rFonts w:asciiTheme="majorHAnsi" w:hAnsiTheme="majorHAnsi" w:cs="Times New Roman"/>
          <w:sz w:val="24"/>
          <w:szCs w:val="24"/>
        </w:rPr>
        <w:t>zakon je prav tako »kaznoval« družine, ki so imele občasne prihodke, ker jim ni pr</w:t>
      </w:r>
      <w:r>
        <w:rPr>
          <w:rFonts w:asciiTheme="majorHAnsi" w:hAnsiTheme="majorHAnsi" w:cs="Times New Roman"/>
          <w:sz w:val="24"/>
          <w:szCs w:val="24"/>
        </w:rPr>
        <w:t>iznal stroškov za te prihodke, npr. r</w:t>
      </w:r>
      <w:r w:rsidRPr="00B14A43">
        <w:rPr>
          <w:rFonts w:asciiTheme="majorHAnsi" w:hAnsiTheme="majorHAnsi" w:cs="Times New Roman"/>
          <w:sz w:val="24"/>
          <w:szCs w:val="24"/>
        </w:rPr>
        <w:t>omska družina je imela 74 € prihodka ob oddaji starega železa. Da pa je</w:t>
      </w:r>
      <w:r>
        <w:rPr>
          <w:rFonts w:asciiTheme="majorHAnsi" w:hAnsiTheme="majorHAnsi" w:cs="Times New Roman"/>
          <w:sz w:val="24"/>
          <w:szCs w:val="24"/>
        </w:rPr>
        <w:t xml:space="preserve"> lahko zbrala to staro železo,</w:t>
      </w:r>
      <w:r w:rsidRPr="00B14A43">
        <w:rPr>
          <w:rFonts w:asciiTheme="majorHAnsi" w:hAnsiTheme="majorHAnsi" w:cs="Times New Roman"/>
          <w:sz w:val="24"/>
          <w:szCs w:val="24"/>
        </w:rPr>
        <w:t xml:space="preserve"> je naredila preko 100 km prevoza.</w:t>
      </w:r>
    </w:p>
    <w:p w:rsidR="006832EB" w:rsidRDefault="006832EB" w:rsidP="006832EB">
      <w:pPr>
        <w:pStyle w:val="Brezrazmikov"/>
        <w:jc w:val="both"/>
        <w:rPr>
          <w:rFonts w:asciiTheme="majorHAnsi" w:hAnsiTheme="majorHAnsi" w:cs="Times New Roman"/>
          <w:sz w:val="24"/>
          <w:szCs w:val="24"/>
        </w:rPr>
      </w:pP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Še večji pritisk pa je v začetku leta na mnogoterih družinah bilo zaprtje javnih del za cela dva meseca.</w:t>
      </w:r>
    </w:p>
    <w:p w:rsidR="006832EB" w:rsidRPr="00B14A43" w:rsidRDefault="006832EB" w:rsidP="006832EB">
      <w:pPr>
        <w:pStyle w:val="Brezrazmikov"/>
        <w:jc w:val="both"/>
        <w:rPr>
          <w:rFonts w:asciiTheme="majorHAnsi" w:hAnsiTheme="majorHAnsi" w:cs="Times New Roman"/>
          <w:sz w:val="24"/>
          <w:szCs w:val="24"/>
        </w:rPr>
      </w:pP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S skromnimi sredstvi smo poskušali v preteklem letu priti naproti ljudem v stiski, ki so se obrnili na Karitas</w:t>
      </w:r>
      <w:r>
        <w:rPr>
          <w:rFonts w:asciiTheme="majorHAnsi" w:hAnsiTheme="majorHAnsi" w:cs="Times New Roman"/>
          <w:sz w:val="24"/>
          <w:szCs w:val="24"/>
        </w:rPr>
        <w:t>,</w:t>
      </w:r>
      <w:r w:rsidRPr="00B14A43">
        <w:rPr>
          <w:rFonts w:asciiTheme="majorHAnsi" w:hAnsiTheme="majorHAnsi" w:cs="Times New Roman"/>
          <w:sz w:val="24"/>
          <w:szCs w:val="24"/>
        </w:rPr>
        <w:t xml:space="preserve"> kot mnogokrat radi zapišejo</w:t>
      </w:r>
      <w:r>
        <w:rPr>
          <w:rFonts w:asciiTheme="majorHAnsi" w:hAnsiTheme="majorHAnsi" w:cs="Times New Roman"/>
          <w:sz w:val="24"/>
          <w:szCs w:val="24"/>
        </w:rPr>
        <w:t>,</w:t>
      </w:r>
      <w:r w:rsidRPr="00B14A43">
        <w:rPr>
          <w:rFonts w:asciiTheme="majorHAnsi" w:hAnsiTheme="majorHAnsi" w:cs="Times New Roman"/>
          <w:sz w:val="24"/>
          <w:szCs w:val="24"/>
        </w:rPr>
        <w:t xml:space="preserve"> na zadnje upanje.</w:t>
      </w:r>
    </w:p>
    <w:p w:rsidR="006832EB" w:rsidRPr="00B14A43" w:rsidRDefault="006832EB" w:rsidP="006832EB">
      <w:pPr>
        <w:pStyle w:val="Brezrazmikov"/>
        <w:jc w:val="both"/>
        <w:rPr>
          <w:rFonts w:asciiTheme="majorHAnsi" w:hAnsiTheme="majorHAnsi" w:cs="Times New Roman"/>
          <w:sz w:val="24"/>
          <w:szCs w:val="24"/>
        </w:rPr>
      </w:pP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Prav posebnim stiskam pa smo želeli odgovoriti tudi z naslednjimi programi.</w:t>
      </w:r>
    </w:p>
    <w:p w:rsidR="006832EB" w:rsidRPr="00B14A43" w:rsidRDefault="006832EB" w:rsidP="00F06D73">
      <w:pPr>
        <w:pStyle w:val="Brezrazmikov"/>
        <w:rPr>
          <w:rFonts w:asciiTheme="majorHAnsi" w:hAnsiTheme="majorHAnsi" w:cs="Times New Roman"/>
          <w:sz w:val="24"/>
          <w:szCs w:val="24"/>
        </w:rPr>
      </w:pPr>
    </w:p>
    <w:tbl>
      <w:tblPr>
        <w:tblW w:w="9660" w:type="dxa"/>
        <w:tblInd w:w="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7780"/>
        <w:gridCol w:w="1880"/>
      </w:tblGrid>
      <w:tr w:rsidR="0024428A" w:rsidRPr="00B14A43" w:rsidTr="008D57B0">
        <w:trPr>
          <w:trHeight w:val="312"/>
        </w:trPr>
        <w:tc>
          <w:tcPr>
            <w:tcW w:w="7780" w:type="dxa"/>
            <w:shd w:val="clear" w:color="auto" w:fill="auto"/>
            <w:noWrap/>
            <w:vAlign w:val="bottom"/>
            <w:hideMark/>
          </w:tcPr>
          <w:p w:rsidR="0024428A" w:rsidRPr="00B14A43" w:rsidRDefault="00945085" w:rsidP="00F06D73">
            <w:pPr>
              <w:spacing w:after="0" w:line="240" w:lineRule="auto"/>
              <w:rPr>
                <w:rFonts w:asciiTheme="majorHAnsi" w:eastAsia="Times New Roman" w:hAnsiTheme="majorHAnsi"/>
                <w:b/>
                <w:bCs/>
                <w:sz w:val="24"/>
                <w:szCs w:val="24"/>
                <w:lang w:eastAsia="sl-SI"/>
              </w:rPr>
            </w:pPr>
            <w:r w:rsidRPr="00B14A43">
              <w:rPr>
                <w:rFonts w:asciiTheme="majorHAnsi" w:eastAsia="Times New Roman" w:hAnsiTheme="majorHAnsi"/>
                <w:b/>
                <w:bCs/>
                <w:sz w:val="24"/>
                <w:szCs w:val="24"/>
                <w:lang w:eastAsia="sl-SI"/>
              </w:rPr>
              <w:t xml:space="preserve">VSI PRIHODKI </w:t>
            </w:r>
            <w:r w:rsidR="00FC1710" w:rsidRPr="00B14A43">
              <w:rPr>
                <w:rFonts w:asciiTheme="majorHAnsi" w:eastAsia="Times New Roman" w:hAnsiTheme="majorHAnsi"/>
                <w:b/>
                <w:bCs/>
                <w:sz w:val="24"/>
                <w:szCs w:val="24"/>
                <w:lang w:eastAsia="sl-SI"/>
              </w:rPr>
              <w:t>2012</w:t>
            </w:r>
          </w:p>
        </w:tc>
        <w:tc>
          <w:tcPr>
            <w:tcW w:w="1880" w:type="dxa"/>
            <w:shd w:val="clear" w:color="auto" w:fill="auto"/>
            <w:noWrap/>
            <w:vAlign w:val="bottom"/>
            <w:hideMark/>
          </w:tcPr>
          <w:p w:rsidR="0024428A" w:rsidRPr="00B14A43" w:rsidRDefault="0024428A" w:rsidP="00325505">
            <w:pPr>
              <w:spacing w:after="0" w:line="240" w:lineRule="auto"/>
              <w:jc w:val="right"/>
              <w:rPr>
                <w:rFonts w:asciiTheme="majorHAnsi" w:eastAsia="Times New Roman" w:hAnsiTheme="majorHAnsi"/>
                <w:b/>
                <w:bCs/>
                <w:sz w:val="24"/>
                <w:szCs w:val="24"/>
                <w:lang w:eastAsia="sl-SI"/>
              </w:rPr>
            </w:pPr>
            <w:r w:rsidRPr="00B14A43">
              <w:rPr>
                <w:rFonts w:asciiTheme="majorHAnsi" w:eastAsia="Times New Roman" w:hAnsiTheme="majorHAnsi"/>
                <w:b/>
                <w:bCs/>
                <w:sz w:val="24"/>
                <w:szCs w:val="24"/>
                <w:lang w:eastAsia="sl-SI"/>
              </w:rPr>
              <w:t>Znesek €</w:t>
            </w:r>
          </w:p>
        </w:tc>
      </w:tr>
      <w:tr w:rsidR="0024428A" w:rsidRPr="00B14A43" w:rsidTr="008D57B0">
        <w:trPr>
          <w:trHeight w:val="312"/>
        </w:trPr>
        <w:tc>
          <w:tcPr>
            <w:tcW w:w="7780" w:type="dxa"/>
            <w:shd w:val="clear" w:color="auto" w:fill="auto"/>
            <w:noWrap/>
            <w:hideMark/>
          </w:tcPr>
          <w:p w:rsidR="0024428A" w:rsidRPr="00B14A43" w:rsidRDefault="0024428A"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Š</w:t>
            </w:r>
            <w:r w:rsidR="00945085" w:rsidRPr="00B14A43">
              <w:rPr>
                <w:rFonts w:asciiTheme="majorHAnsi" w:hAnsiTheme="majorHAnsi" w:cs="Times New Roman"/>
                <w:sz w:val="24"/>
                <w:szCs w:val="24"/>
              </w:rPr>
              <w:t>kofijska</w:t>
            </w:r>
            <w:r w:rsidR="00972E24" w:rsidRPr="00B14A43">
              <w:rPr>
                <w:rFonts w:asciiTheme="majorHAnsi" w:hAnsiTheme="majorHAnsi" w:cs="Times New Roman"/>
                <w:sz w:val="24"/>
                <w:szCs w:val="24"/>
              </w:rPr>
              <w:t xml:space="preserve"> karitas in župnijske</w:t>
            </w:r>
            <w:r w:rsidRPr="00B14A43">
              <w:rPr>
                <w:rFonts w:asciiTheme="majorHAnsi" w:hAnsiTheme="majorHAnsi" w:cs="Times New Roman"/>
                <w:sz w:val="24"/>
                <w:szCs w:val="24"/>
              </w:rPr>
              <w:t xml:space="preserve"> karitas skupaj s hrano</w:t>
            </w:r>
            <w:r w:rsidR="00B523BB" w:rsidRPr="00B14A43">
              <w:rPr>
                <w:rFonts w:asciiTheme="majorHAnsi" w:hAnsiTheme="majorHAnsi" w:cs="Times New Roman"/>
                <w:sz w:val="24"/>
                <w:szCs w:val="24"/>
              </w:rPr>
              <w:t xml:space="preserve"> (trgovinska vrednost)</w:t>
            </w:r>
          </w:p>
        </w:tc>
        <w:tc>
          <w:tcPr>
            <w:tcW w:w="1880" w:type="dxa"/>
            <w:shd w:val="clear" w:color="auto" w:fill="auto"/>
            <w:noWrap/>
            <w:hideMark/>
          </w:tcPr>
          <w:p w:rsidR="0024428A" w:rsidRPr="00B14A43" w:rsidRDefault="0024428A" w:rsidP="00F06D73">
            <w:pPr>
              <w:pStyle w:val="Brezrazmikov"/>
              <w:jc w:val="right"/>
              <w:rPr>
                <w:rFonts w:asciiTheme="majorHAnsi" w:hAnsiTheme="majorHAnsi" w:cs="Times New Roman"/>
                <w:b/>
                <w:sz w:val="24"/>
                <w:szCs w:val="24"/>
              </w:rPr>
            </w:pPr>
            <w:r w:rsidRPr="00B14A43">
              <w:rPr>
                <w:rFonts w:asciiTheme="majorHAnsi" w:hAnsiTheme="majorHAnsi" w:cs="Times New Roman"/>
                <w:b/>
                <w:sz w:val="24"/>
                <w:szCs w:val="24"/>
              </w:rPr>
              <w:t>566.373,15</w:t>
            </w:r>
          </w:p>
        </w:tc>
      </w:tr>
      <w:tr w:rsidR="00E01AE6" w:rsidRPr="00B14A43" w:rsidTr="008D57B0">
        <w:trPr>
          <w:trHeight w:val="312"/>
        </w:trPr>
        <w:tc>
          <w:tcPr>
            <w:tcW w:w="7780" w:type="dxa"/>
            <w:shd w:val="clear" w:color="auto" w:fill="auto"/>
            <w:noWrap/>
            <w:hideMark/>
          </w:tcPr>
          <w:p w:rsidR="00E01AE6" w:rsidRPr="00B14A43" w:rsidRDefault="00E01AE6"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Sredstva Škofijske karitas</w:t>
            </w:r>
          </w:p>
        </w:tc>
        <w:tc>
          <w:tcPr>
            <w:tcW w:w="1880" w:type="dxa"/>
            <w:shd w:val="clear" w:color="auto" w:fill="auto"/>
            <w:noWrap/>
            <w:vAlign w:val="bottom"/>
            <w:hideMark/>
          </w:tcPr>
          <w:p w:rsidR="00E01AE6" w:rsidRPr="00B14A43" w:rsidRDefault="00E01AE6" w:rsidP="00F06D73">
            <w:pPr>
              <w:spacing w:after="0" w:line="240" w:lineRule="auto"/>
              <w:jc w:val="right"/>
              <w:rPr>
                <w:rFonts w:asciiTheme="majorHAnsi" w:eastAsia="Times New Roman" w:hAnsiTheme="majorHAnsi"/>
                <w:b/>
                <w:bCs/>
                <w:sz w:val="24"/>
                <w:szCs w:val="24"/>
                <w:lang w:eastAsia="sl-SI"/>
              </w:rPr>
            </w:pPr>
            <w:r w:rsidRPr="00B14A43">
              <w:rPr>
                <w:rFonts w:asciiTheme="majorHAnsi" w:eastAsia="Times New Roman" w:hAnsiTheme="majorHAnsi"/>
                <w:b/>
                <w:bCs/>
                <w:sz w:val="24"/>
                <w:szCs w:val="24"/>
                <w:lang w:eastAsia="sl-SI"/>
              </w:rPr>
              <w:t>318.211,76</w:t>
            </w:r>
          </w:p>
        </w:tc>
      </w:tr>
      <w:tr w:rsidR="00E01AE6" w:rsidRPr="00B14A43" w:rsidTr="008D57B0">
        <w:trPr>
          <w:trHeight w:val="312"/>
        </w:trPr>
        <w:tc>
          <w:tcPr>
            <w:tcW w:w="7780" w:type="dxa"/>
            <w:shd w:val="clear" w:color="auto" w:fill="auto"/>
            <w:noWrap/>
            <w:hideMark/>
          </w:tcPr>
          <w:p w:rsidR="00E01AE6" w:rsidRPr="00B14A43" w:rsidRDefault="00E01AE6"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Sredstva župnijskih karitas</w:t>
            </w:r>
          </w:p>
        </w:tc>
        <w:tc>
          <w:tcPr>
            <w:tcW w:w="1880" w:type="dxa"/>
            <w:shd w:val="clear" w:color="auto" w:fill="auto"/>
            <w:noWrap/>
            <w:hideMark/>
          </w:tcPr>
          <w:p w:rsidR="00E01AE6" w:rsidRPr="00B14A43" w:rsidRDefault="00E01AE6" w:rsidP="00F06D73">
            <w:pPr>
              <w:pStyle w:val="Brezrazmikov"/>
              <w:jc w:val="right"/>
              <w:rPr>
                <w:rFonts w:asciiTheme="majorHAnsi" w:hAnsiTheme="majorHAnsi" w:cs="Times New Roman"/>
                <w:sz w:val="24"/>
                <w:szCs w:val="24"/>
              </w:rPr>
            </w:pPr>
            <w:r w:rsidRPr="00B14A43">
              <w:rPr>
                <w:rFonts w:asciiTheme="majorHAnsi" w:hAnsiTheme="majorHAnsi" w:cs="Times New Roman"/>
                <w:sz w:val="24"/>
                <w:szCs w:val="24"/>
              </w:rPr>
              <w:t xml:space="preserve">71.661,39 </w:t>
            </w:r>
          </w:p>
        </w:tc>
      </w:tr>
      <w:tr w:rsidR="00E01AE6" w:rsidRPr="00B14A43" w:rsidTr="008D57B0">
        <w:trPr>
          <w:trHeight w:val="312"/>
        </w:trPr>
        <w:tc>
          <w:tcPr>
            <w:tcW w:w="7780" w:type="dxa"/>
            <w:shd w:val="clear" w:color="auto" w:fill="auto"/>
            <w:noWrap/>
            <w:hideMark/>
          </w:tcPr>
          <w:p w:rsidR="00E01AE6" w:rsidRPr="00B14A43" w:rsidRDefault="00945085"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Evropska hrana</w:t>
            </w:r>
            <w:r w:rsidR="00E01AE6" w:rsidRPr="00B14A43">
              <w:rPr>
                <w:rFonts w:asciiTheme="majorHAnsi" w:hAnsiTheme="majorHAnsi" w:cs="Times New Roman"/>
                <w:sz w:val="24"/>
                <w:szCs w:val="24"/>
              </w:rPr>
              <w:t xml:space="preserve"> neto vrednost</w:t>
            </w:r>
          </w:p>
        </w:tc>
        <w:tc>
          <w:tcPr>
            <w:tcW w:w="1880" w:type="dxa"/>
            <w:shd w:val="clear" w:color="auto" w:fill="auto"/>
            <w:noWrap/>
            <w:hideMark/>
          </w:tcPr>
          <w:p w:rsidR="00E01AE6" w:rsidRPr="00B14A43" w:rsidRDefault="00E01AE6" w:rsidP="00F06D73">
            <w:pPr>
              <w:pStyle w:val="Brezrazmikov"/>
              <w:jc w:val="right"/>
              <w:rPr>
                <w:rFonts w:asciiTheme="majorHAnsi" w:hAnsiTheme="majorHAnsi" w:cs="Times New Roman"/>
                <w:sz w:val="24"/>
                <w:szCs w:val="24"/>
              </w:rPr>
            </w:pPr>
            <w:r w:rsidRPr="00B14A43">
              <w:rPr>
                <w:rFonts w:asciiTheme="majorHAnsi" w:hAnsiTheme="majorHAnsi" w:cs="Times New Roman"/>
                <w:sz w:val="24"/>
                <w:szCs w:val="24"/>
              </w:rPr>
              <w:t>88.550,00</w:t>
            </w:r>
          </w:p>
        </w:tc>
      </w:tr>
      <w:tr w:rsidR="00E01AE6" w:rsidRPr="00B14A43" w:rsidTr="008D57B0">
        <w:trPr>
          <w:trHeight w:val="312"/>
        </w:trPr>
        <w:tc>
          <w:tcPr>
            <w:tcW w:w="7780" w:type="dxa"/>
            <w:shd w:val="clear" w:color="auto" w:fill="auto"/>
            <w:noWrap/>
            <w:hideMark/>
          </w:tcPr>
          <w:p w:rsidR="00E01AE6" w:rsidRPr="00B14A43" w:rsidRDefault="00945085"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Evropska hrana</w:t>
            </w:r>
            <w:r w:rsidR="00E01AE6" w:rsidRPr="00B14A43">
              <w:rPr>
                <w:rFonts w:asciiTheme="majorHAnsi" w:hAnsiTheme="majorHAnsi" w:cs="Times New Roman"/>
                <w:sz w:val="24"/>
                <w:szCs w:val="24"/>
              </w:rPr>
              <w:t xml:space="preserve"> trgovinska vrednost in </w:t>
            </w:r>
            <w:proofErr w:type="spellStart"/>
            <w:r w:rsidR="00E01AE6" w:rsidRPr="00B14A43">
              <w:rPr>
                <w:rFonts w:asciiTheme="majorHAnsi" w:hAnsiTheme="majorHAnsi" w:cs="Times New Roman"/>
                <w:sz w:val="24"/>
                <w:szCs w:val="24"/>
              </w:rPr>
              <w:t>donirana</w:t>
            </w:r>
            <w:proofErr w:type="spellEnd"/>
            <w:r w:rsidR="00E01AE6" w:rsidRPr="00B14A43">
              <w:rPr>
                <w:rFonts w:asciiTheme="majorHAnsi" w:hAnsiTheme="majorHAnsi" w:cs="Times New Roman"/>
                <w:sz w:val="24"/>
                <w:szCs w:val="24"/>
              </w:rPr>
              <w:t xml:space="preserve"> hrana</w:t>
            </w:r>
          </w:p>
        </w:tc>
        <w:tc>
          <w:tcPr>
            <w:tcW w:w="1880" w:type="dxa"/>
            <w:shd w:val="clear" w:color="auto" w:fill="auto"/>
            <w:noWrap/>
            <w:hideMark/>
          </w:tcPr>
          <w:p w:rsidR="00E01AE6" w:rsidRPr="00B14A43" w:rsidRDefault="00E01AE6" w:rsidP="00F06D73">
            <w:pPr>
              <w:pStyle w:val="Brezrazmikov"/>
              <w:jc w:val="right"/>
              <w:rPr>
                <w:rFonts w:asciiTheme="majorHAnsi" w:hAnsiTheme="majorHAnsi" w:cs="Times New Roman"/>
                <w:sz w:val="24"/>
                <w:szCs w:val="24"/>
              </w:rPr>
            </w:pPr>
            <w:r w:rsidRPr="00B14A43">
              <w:rPr>
                <w:rFonts w:asciiTheme="majorHAnsi" w:hAnsiTheme="majorHAnsi" w:cs="Times New Roman"/>
                <w:sz w:val="24"/>
                <w:szCs w:val="24"/>
              </w:rPr>
              <w:t>176.500,00</w:t>
            </w:r>
          </w:p>
        </w:tc>
      </w:tr>
      <w:tr w:rsidR="00E01AE6" w:rsidRPr="00B14A43" w:rsidTr="008D57B0">
        <w:trPr>
          <w:trHeight w:val="312"/>
        </w:trPr>
        <w:tc>
          <w:tcPr>
            <w:tcW w:w="7780" w:type="dxa"/>
            <w:shd w:val="clear" w:color="auto" w:fill="auto"/>
            <w:noWrap/>
            <w:hideMark/>
          </w:tcPr>
          <w:p w:rsidR="00E01AE6" w:rsidRPr="00B14A43" w:rsidRDefault="00546FBF"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Opravljenih prostovoljnih ur</w:t>
            </w:r>
          </w:p>
        </w:tc>
        <w:tc>
          <w:tcPr>
            <w:tcW w:w="1880" w:type="dxa"/>
            <w:shd w:val="clear" w:color="auto" w:fill="auto"/>
            <w:noWrap/>
            <w:hideMark/>
          </w:tcPr>
          <w:p w:rsidR="00E01AE6" w:rsidRPr="00B14A43" w:rsidRDefault="00E01AE6" w:rsidP="00F06D73">
            <w:pPr>
              <w:pStyle w:val="Brezrazmikov"/>
              <w:jc w:val="right"/>
              <w:rPr>
                <w:rFonts w:asciiTheme="majorHAnsi" w:hAnsiTheme="majorHAnsi" w:cs="Times New Roman"/>
                <w:sz w:val="24"/>
                <w:szCs w:val="24"/>
              </w:rPr>
            </w:pPr>
            <w:r w:rsidRPr="00B14A43">
              <w:rPr>
                <w:rFonts w:asciiTheme="majorHAnsi" w:hAnsiTheme="majorHAnsi" w:cs="Times New Roman"/>
                <w:sz w:val="24"/>
                <w:szCs w:val="24"/>
              </w:rPr>
              <w:t>22.435</w:t>
            </w:r>
          </w:p>
        </w:tc>
      </w:tr>
      <w:tr w:rsidR="00E01AE6" w:rsidRPr="00B14A43" w:rsidTr="008D57B0">
        <w:trPr>
          <w:trHeight w:val="312"/>
        </w:trPr>
        <w:tc>
          <w:tcPr>
            <w:tcW w:w="7780" w:type="dxa"/>
            <w:shd w:val="clear" w:color="auto" w:fill="auto"/>
            <w:noWrap/>
            <w:hideMark/>
          </w:tcPr>
          <w:p w:rsidR="00E01AE6" w:rsidRPr="00B14A43" w:rsidRDefault="00546FBF" w:rsidP="00F06D73">
            <w:pPr>
              <w:pStyle w:val="Brezrazmikov"/>
              <w:rPr>
                <w:rFonts w:asciiTheme="majorHAnsi" w:hAnsiTheme="majorHAnsi" w:cs="Times New Roman"/>
                <w:sz w:val="24"/>
                <w:szCs w:val="24"/>
              </w:rPr>
            </w:pPr>
            <w:r w:rsidRPr="00B14A43">
              <w:rPr>
                <w:rFonts w:asciiTheme="majorHAnsi" w:hAnsiTheme="majorHAnsi" w:cs="Times New Roman"/>
                <w:sz w:val="24"/>
                <w:szCs w:val="24"/>
              </w:rPr>
              <w:t>Število prostovoljcev</w:t>
            </w:r>
          </w:p>
        </w:tc>
        <w:tc>
          <w:tcPr>
            <w:tcW w:w="1880" w:type="dxa"/>
            <w:shd w:val="clear" w:color="auto" w:fill="auto"/>
            <w:noWrap/>
            <w:hideMark/>
          </w:tcPr>
          <w:p w:rsidR="00E01AE6" w:rsidRPr="00B14A43" w:rsidRDefault="00E01AE6" w:rsidP="00F06D73">
            <w:pPr>
              <w:pStyle w:val="Brezrazmikov"/>
              <w:jc w:val="right"/>
              <w:rPr>
                <w:rFonts w:asciiTheme="majorHAnsi" w:hAnsiTheme="majorHAnsi" w:cs="Times New Roman"/>
                <w:sz w:val="24"/>
                <w:szCs w:val="24"/>
              </w:rPr>
            </w:pPr>
            <w:r w:rsidRPr="00B14A43">
              <w:rPr>
                <w:rFonts w:asciiTheme="majorHAnsi" w:hAnsiTheme="majorHAnsi" w:cs="Times New Roman"/>
                <w:sz w:val="24"/>
                <w:szCs w:val="24"/>
              </w:rPr>
              <w:t>951</w:t>
            </w:r>
          </w:p>
        </w:tc>
      </w:tr>
    </w:tbl>
    <w:p w:rsidR="006832EB" w:rsidRDefault="006832EB" w:rsidP="006832EB">
      <w:pPr>
        <w:pStyle w:val="Brezrazmikov"/>
        <w:jc w:val="both"/>
        <w:rPr>
          <w:rFonts w:asciiTheme="majorHAnsi" w:hAnsiTheme="majorHAnsi" w:cs="Times New Roman"/>
          <w:sz w:val="24"/>
          <w:szCs w:val="24"/>
        </w:rPr>
      </w:pPr>
    </w:p>
    <w:p w:rsidR="006832EB" w:rsidRPr="00B14A43" w:rsidRDefault="006832EB" w:rsidP="006832EB">
      <w:pPr>
        <w:pStyle w:val="Brezrazmikov"/>
        <w:jc w:val="both"/>
        <w:rPr>
          <w:rFonts w:asciiTheme="majorHAnsi" w:hAnsiTheme="majorHAnsi" w:cs="Times New Roman"/>
          <w:b/>
          <w:i/>
          <w:sz w:val="24"/>
          <w:szCs w:val="24"/>
        </w:rPr>
      </w:pPr>
      <w:r w:rsidRPr="00B14A43">
        <w:rPr>
          <w:rFonts w:asciiTheme="majorHAnsi" w:hAnsiTheme="majorHAnsi" w:cs="Times New Roman"/>
          <w:b/>
          <w:i/>
          <w:sz w:val="24"/>
          <w:szCs w:val="24"/>
        </w:rPr>
        <w:t>Evropska hrana</w:t>
      </w:r>
    </w:p>
    <w:p w:rsidR="006832EB" w:rsidRPr="00B14A43" w:rsidRDefault="006832EB" w:rsidP="006832EB">
      <w:pPr>
        <w:pStyle w:val="Brezrazmikov"/>
        <w:jc w:val="both"/>
        <w:rPr>
          <w:rFonts w:asciiTheme="majorHAnsi" w:hAnsiTheme="majorHAnsi" w:cs="Times New Roman"/>
          <w:b/>
          <w:i/>
          <w:sz w:val="24"/>
          <w:szCs w:val="24"/>
        </w:rPr>
      </w:pPr>
    </w:p>
    <w:p w:rsidR="006832EB" w:rsidRPr="00B14A43" w:rsidRDefault="006832EB" w:rsidP="006832EB">
      <w:pPr>
        <w:pStyle w:val="Brezrazmikov"/>
        <w:jc w:val="both"/>
        <w:rPr>
          <w:rFonts w:asciiTheme="majorHAnsi" w:eastAsia="Times New Roman" w:hAnsiTheme="majorHAnsi" w:cs="Times New Roman"/>
          <w:color w:val="000000"/>
          <w:sz w:val="24"/>
          <w:szCs w:val="24"/>
          <w:lang w:eastAsia="sl-SI"/>
        </w:rPr>
      </w:pPr>
      <w:r w:rsidRPr="00B14A43">
        <w:rPr>
          <w:rFonts w:asciiTheme="majorHAnsi" w:hAnsiTheme="majorHAnsi" w:cs="Times New Roman"/>
          <w:sz w:val="24"/>
          <w:szCs w:val="24"/>
        </w:rPr>
        <w:t xml:space="preserve">Po programu ARSKTRP smo v letu 2012 prejeli v treh obrokih 154.738 </w:t>
      </w:r>
      <w:r w:rsidRPr="00B14A43">
        <w:rPr>
          <w:rFonts w:asciiTheme="majorHAnsi" w:eastAsia="Times New Roman" w:hAnsiTheme="majorHAnsi" w:cs="Times New Roman"/>
          <w:sz w:val="24"/>
          <w:szCs w:val="24"/>
          <w:lang w:eastAsia="sl-SI"/>
        </w:rPr>
        <w:t>kg</w:t>
      </w:r>
      <w:r w:rsidRPr="00B14A43">
        <w:rPr>
          <w:rFonts w:asciiTheme="majorHAnsi" w:hAnsiTheme="majorHAnsi" w:cs="Times New Roman"/>
          <w:sz w:val="24"/>
          <w:szCs w:val="24"/>
        </w:rPr>
        <w:t xml:space="preserve"> »evropske« hrane po neto vrednosti</w:t>
      </w:r>
      <w:r w:rsidRPr="00B14A43">
        <w:rPr>
          <w:rFonts w:asciiTheme="majorHAnsi" w:eastAsia="Times New Roman" w:hAnsiTheme="majorHAnsi" w:cs="Times New Roman"/>
          <w:sz w:val="24"/>
          <w:szCs w:val="24"/>
          <w:lang w:eastAsia="sl-SI"/>
        </w:rPr>
        <w:t xml:space="preserve"> 88.550 € in po trgovinski vrednosti okrog 160.000 €. Razdelili smo jo 9.693</w:t>
      </w:r>
      <w:r w:rsidRPr="00B14A43">
        <w:rPr>
          <w:rFonts w:asciiTheme="majorHAnsi" w:eastAsia="Times New Roman" w:hAnsiTheme="majorHAnsi" w:cs="Times New Roman"/>
          <w:color w:val="000000"/>
          <w:sz w:val="24"/>
          <w:szCs w:val="24"/>
          <w:lang w:eastAsia="sl-SI"/>
        </w:rPr>
        <w:t xml:space="preserve"> upravičencem.</w:t>
      </w:r>
    </w:p>
    <w:p w:rsidR="006832EB" w:rsidRDefault="006832EB" w:rsidP="00F06D73">
      <w:pPr>
        <w:rPr>
          <w:rFonts w:asciiTheme="majorHAnsi" w:hAnsiTheme="majorHAnsi"/>
          <w:sz w:val="24"/>
          <w:szCs w:val="24"/>
        </w:rPr>
      </w:pPr>
    </w:p>
    <w:tbl>
      <w:tblPr>
        <w:tblW w:w="9660" w:type="dxa"/>
        <w:tblInd w:w="59" w:type="dxa"/>
        <w:tblCellMar>
          <w:left w:w="70" w:type="dxa"/>
          <w:right w:w="70" w:type="dxa"/>
        </w:tblCellMar>
        <w:tblLook w:val="04A0"/>
      </w:tblPr>
      <w:tblGrid>
        <w:gridCol w:w="7780"/>
        <w:gridCol w:w="1880"/>
      </w:tblGrid>
      <w:tr w:rsidR="005C7ACA" w:rsidRPr="00B14A43" w:rsidTr="00244E2E">
        <w:trPr>
          <w:trHeight w:val="312"/>
        </w:trPr>
        <w:tc>
          <w:tcPr>
            <w:tcW w:w="77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PRIHODKI IZ JAVNIH SREDSTEV</w:t>
            </w:r>
          </w:p>
        </w:tc>
        <w:tc>
          <w:tcPr>
            <w:tcW w:w="1880" w:type="dxa"/>
            <w:tcBorders>
              <w:top w:val="single" w:sz="8" w:space="0" w:color="auto"/>
              <w:left w:val="nil"/>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97.643,64</w:t>
            </w:r>
          </w:p>
        </w:tc>
      </w:tr>
      <w:tr w:rsidR="005C7ACA" w:rsidRPr="00B14A43" w:rsidTr="00244E2E">
        <w:trPr>
          <w:trHeight w:val="312"/>
        </w:trPr>
        <w:tc>
          <w:tcPr>
            <w:tcW w:w="77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Dohodnina</w:t>
            </w:r>
          </w:p>
        </w:tc>
        <w:tc>
          <w:tcPr>
            <w:tcW w:w="1880" w:type="dxa"/>
            <w:tcBorders>
              <w:top w:val="single" w:sz="8" w:space="0" w:color="auto"/>
              <w:left w:val="nil"/>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10.727,06</w:t>
            </w:r>
          </w:p>
        </w:tc>
      </w:tr>
      <w:tr w:rsidR="005C7ACA" w:rsidRPr="00B14A43" w:rsidTr="00244E2E">
        <w:trPr>
          <w:trHeight w:val="312"/>
        </w:trPr>
        <w:tc>
          <w:tcPr>
            <w:tcW w:w="77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Drugi prejemki od države</w:t>
            </w:r>
          </w:p>
        </w:tc>
        <w:tc>
          <w:tcPr>
            <w:tcW w:w="1880" w:type="dxa"/>
            <w:tcBorders>
              <w:top w:val="single" w:sz="8" w:space="0" w:color="auto"/>
              <w:left w:val="nil"/>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202,66</w:t>
            </w:r>
          </w:p>
        </w:tc>
      </w:tr>
      <w:tr w:rsidR="005C7ACA" w:rsidRPr="00B14A43" w:rsidTr="00244E2E">
        <w:trPr>
          <w:trHeight w:val="324"/>
        </w:trPr>
        <w:tc>
          <w:tcPr>
            <w:tcW w:w="7780" w:type="dxa"/>
            <w:tcBorders>
              <w:top w:val="nil"/>
              <w:left w:val="single" w:sz="8" w:space="0" w:color="auto"/>
              <w:bottom w:val="single" w:sz="4" w:space="0" w:color="auto"/>
              <w:right w:val="nil"/>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Prleška razvojna Agencija</w:t>
            </w:r>
          </w:p>
        </w:tc>
        <w:tc>
          <w:tcPr>
            <w:tcW w:w="1880" w:type="dxa"/>
            <w:tcBorders>
              <w:top w:val="nil"/>
              <w:left w:val="single" w:sz="8" w:space="0" w:color="auto"/>
              <w:bottom w:val="single" w:sz="8"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40.769,30</w:t>
            </w:r>
          </w:p>
        </w:tc>
      </w:tr>
      <w:tr w:rsidR="005C7ACA" w:rsidRPr="00B14A43" w:rsidTr="00244E2E">
        <w:trPr>
          <w:trHeight w:val="312"/>
        </w:trPr>
        <w:tc>
          <w:tcPr>
            <w:tcW w:w="7780" w:type="dxa"/>
            <w:tcBorders>
              <w:top w:val="nil"/>
              <w:left w:val="single" w:sz="8" w:space="0" w:color="auto"/>
              <w:bottom w:val="single" w:sz="4" w:space="0" w:color="auto"/>
              <w:right w:val="nil"/>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Javna dela </w:t>
            </w:r>
          </w:p>
        </w:tc>
        <w:tc>
          <w:tcPr>
            <w:tcW w:w="188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21.555,01</w:t>
            </w:r>
          </w:p>
        </w:tc>
      </w:tr>
      <w:tr w:rsidR="005C7ACA" w:rsidRPr="00B14A43" w:rsidTr="00244E2E">
        <w:trPr>
          <w:trHeight w:val="312"/>
        </w:trPr>
        <w:tc>
          <w:tcPr>
            <w:tcW w:w="7780" w:type="dxa"/>
            <w:tcBorders>
              <w:top w:val="nil"/>
              <w:left w:val="single" w:sz="8" w:space="0" w:color="auto"/>
              <w:bottom w:val="single" w:sz="4" w:space="0" w:color="auto"/>
              <w:right w:val="nil"/>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Asistent</w:t>
            </w:r>
          </w:p>
        </w:tc>
        <w:tc>
          <w:tcPr>
            <w:tcW w:w="1880" w:type="dxa"/>
            <w:tcBorders>
              <w:top w:val="nil"/>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19.200,00</w:t>
            </w:r>
          </w:p>
        </w:tc>
      </w:tr>
      <w:tr w:rsidR="005C7ACA" w:rsidRPr="00B14A43" w:rsidTr="00244E2E">
        <w:trPr>
          <w:trHeight w:val="312"/>
        </w:trPr>
        <w:tc>
          <w:tcPr>
            <w:tcW w:w="7780" w:type="dxa"/>
            <w:tcBorders>
              <w:top w:val="nil"/>
              <w:left w:val="single" w:sz="8" w:space="0" w:color="auto"/>
              <w:bottom w:val="single" w:sz="4" w:space="0" w:color="auto"/>
              <w:right w:val="nil"/>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Prihodki občine za javna dela</w:t>
            </w:r>
          </w:p>
        </w:tc>
        <w:tc>
          <w:tcPr>
            <w:tcW w:w="1880" w:type="dxa"/>
            <w:tcBorders>
              <w:top w:val="nil"/>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3.429,61</w:t>
            </w:r>
          </w:p>
        </w:tc>
      </w:tr>
      <w:tr w:rsidR="005C7ACA" w:rsidRPr="00B14A43" w:rsidTr="00244E2E">
        <w:trPr>
          <w:trHeight w:val="312"/>
        </w:trPr>
        <w:tc>
          <w:tcPr>
            <w:tcW w:w="7780" w:type="dxa"/>
            <w:tcBorders>
              <w:top w:val="nil"/>
              <w:left w:val="single" w:sz="8" w:space="0" w:color="auto"/>
              <w:bottom w:val="single" w:sz="4" w:space="0" w:color="auto"/>
              <w:right w:val="nil"/>
            </w:tcBorders>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CSD</w:t>
            </w:r>
          </w:p>
        </w:tc>
        <w:tc>
          <w:tcPr>
            <w:tcW w:w="1880" w:type="dxa"/>
            <w:tcBorders>
              <w:top w:val="nil"/>
              <w:left w:val="single" w:sz="8" w:space="0" w:color="auto"/>
              <w:bottom w:val="single" w:sz="4" w:space="0" w:color="auto"/>
              <w:right w:val="single" w:sz="8" w:space="0" w:color="auto"/>
            </w:tcBorders>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1.760,00</w:t>
            </w:r>
          </w:p>
        </w:tc>
      </w:tr>
    </w:tbl>
    <w:p w:rsidR="006832EB" w:rsidRDefault="006832EB" w:rsidP="006832EB">
      <w:pPr>
        <w:pStyle w:val="Brezrazmikov"/>
        <w:jc w:val="both"/>
        <w:rPr>
          <w:rFonts w:asciiTheme="majorHAnsi" w:hAnsiTheme="majorHAnsi" w:cs="Times New Roman"/>
          <w:b/>
          <w:i/>
          <w:sz w:val="24"/>
          <w:szCs w:val="24"/>
        </w:rPr>
      </w:pPr>
    </w:p>
    <w:p w:rsidR="006832EB" w:rsidRPr="00B14A43" w:rsidRDefault="006832EB" w:rsidP="006832EB">
      <w:pPr>
        <w:pStyle w:val="Brezrazmikov"/>
        <w:jc w:val="both"/>
        <w:rPr>
          <w:rFonts w:asciiTheme="majorHAnsi" w:eastAsia="Times New Roman" w:hAnsiTheme="majorHAnsi" w:cs="Times New Roman"/>
          <w:color w:val="000000"/>
          <w:sz w:val="24"/>
          <w:szCs w:val="24"/>
          <w:lang w:eastAsia="sl-SI"/>
        </w:rPr>
      </w:pPr>
    </w:p>
    <w:p w:rsidR="006832EB" w:rsidRDefault="006832EB" w:rsidP="00F06D73">
      <w:pPr>
        <w:rPr>
          <w:rFonts w:asciiTheme="majorHAnsi" w:hAnsiTheme="majorHAnsi"/>
          <w:sz w:val="24"/>
          <w:szCs w:val="24"/>
        </w:rPr>
      </w:pPr>
    </w:p>
    <w:p w:rsidR="006832EB" w:rsidRPr="00B14A43" w:rsidRDefault="006832EB" w:rsidP="006832EB">
      <w:pPr>
        <w:rPr>
          <w:rFonts w:asciiTheme="majorHAnsi" w:hAnsiTheme="majorHAnsi"/>
          <w:b/>
          <w:i/>
          <w:sz w:val="24"/>
          <w:szCs w:val="24"/>
        </w:rPr>
      </w:pPr>
      <w:r w:rsidRPr="00B14A43">
        <w:rPr>
          <w:rFonts w:asciiTheme="majorHAnsi" w:hAnsiTheme="majorHAnsi"/>
          <w:b/>
          <w:i/>
          <w:sz w:val="24"/>
          <w:szCs w:val="24"/>
        </w:rPr>
        <w:lastRenderedPageBreak/>
        <w:t>Letovanje družin, otrok in starejših</w:t>
      </w: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 xml:space="preserve">Letovanje družin, otrok ter starejših, je že tradicionalno letovanje, ki ga Karitas izvaja vsako leto v prekrasnem obmorskem letovišču Portorož, v Sončni hiši. Letovanja se je v terminu od 16. 7. 2012  do 21. 7. 2012 udeležilo osem družin, kar skupaj predstavlja 28 oseb. Od 30. 7. 2012 do 6. 8. 2012 je letovalo 16 otrok, letovanja starejših, v terminu od 10. 9. 2012 do 14. 9. 2012 pa se je udeležilo 25 oseb. Udeleženci letovanja so prihajali iz celotne Škofije Murska Sobota. Vsi, tako udeleženci kakor ostali spremljevalci (strokovni sodelavci, </w:t>
      </w:r>
      <w:r>
        <w:rPr>
          <w:rFonts w:asciiTheme="majorHAnsi" w:hAnsiTheme="majorHAnsi" w:cs="Times New Roman"/>
          <w:sz w:val="24"/>
          <w:szCs w:val="24"/>
        </w:rPr>
        <w:t>duhovniki, animatorji, kuharji)</w:t>
      </w:r>
      <w:r w:rsidRPr="00B14A43">
        <w:rPr>
          <w:rFonts w:asciiTheme="majorHAnsi" w:hAnsiTheme="majorHAnsi" w:cs="Times New Roman"/>
          <w:sz w:val="24"/>
          <w:szCs w:val="24"/>
        </w:rPr>
        <w:t xml:space="preserve"> pa lahko zagotovo rečejo, da je to vsekakor enkratno doživetje, ki dolgo ostane v lepem spominu.</w:t>
      </w:r>
    </w:p>
    <w:p w:rsidR="006832EB" w:rsidRPr="00B14A43" w:rsidRDefault="006832EB" w:rsidP="00F06D73">
      <w:pPr>
        <w:rPr>
          <w:rFonts w:asciiTheme="majorHAnsi" w:hAnsiTheme="majorHAnsi"/>
          <w:sz w:val="24"/>
          <w:szCs w:val="24"/>
        </w:rPr>
      </w:pPr>
    </w:p>
    <w:tbl>
      <w:tblPr>
        <w:tblW w:w="9660" w:type="dxa"/>
        <w:tblInd w:w="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7780"/>
        <w:gridCol w:w="1880"/>
      </w:tblGrid>
      <w:tr w:rsidR="005C7ACA" w:rsidRPr="00B14A43" w:rsidTr="00244E2E">
        <w:trPr>
          <w:trHeight w:val="312"/>
        </w:trPr>
        <w:tc>
          <w:tcPr>
            <w:tcW w:w="7780" w:type="dxa"/>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PRIHODKI FIHO</w:t>
            </w:r>
          </w:p>
        </w:tc>
        <w:tc>
          <w:tcPr>
            <w:tcW w:w="1880" w:type="dxa"/>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144.271,78</w:t>
            </w:r>
          </w:p>
        </w:tc>
      </w:tr>
      <w:tr w:rsidR="005C7ACA" w:rsidRPr="00B14A43" w:rsidTr="00244E2E">
        <w:trPr>
          <w:trHeight w:val="312"/>
        </w:trPr>
        <w:tc>
          <w:tcPr>
            <w:tcW w:w="7780" w:type="dxa"/>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Programi</w:t>
            </w:r>
          </w:p>
        </w:tc>
        <w:tc>
          <w:tcPr>
            <w:tcW w:w="1880" w:type="dxa"/>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74.271,78</w:t>
            </w:r>
          </w:p>
        </w:tc>
      </w:tr>
      <w:tr w:rsidR="005C7ACA" w:rsidRPr="00B14A43" w:rsidTr="00244E2E">
        <w:trPr>
          <w:trHeight w:val="312"/>
        </w:trPr>
        <w:tc>
          <w:tcPr>
            <w:tcW w:w="7780" w:type="dxa"/>
            <w:shd w:val="clear" w:color="auto" w:fill="auto"/>
            <w:noWrap/>
            <w:vAlign w:val="bottom"/>
            <w:hideMark/>
          </w:tcPr>
          <w:p w:rsidR="005C7ACA" w:rsidRPr="00B14A43" w:rsidRDefault="005C7ACA"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Prihodki za investicije</w:t>
            </w:r>
          </w:p>
        </w:tc>
        <w:tc>
          <w:tcPr>
            <w:tcW w:w="1880" w:type="dxa"/>
            <w:shd w:val="clear" w:color="auto" w:fill="auto"/>
            <w:noWrap/>
            <w:vAlign w:val="bottom"/>
            <w:hideMark/>
          </w:tcPr>
          <w:p w:rsidR="005C7ACA" w:rsidRPr="00B14A43" w:rsidRDefault="005C7ACA"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70.000,00</w:t>
            </w:r>
          </w:p>
        </w:tc>
      </w:tr>
    </w:tbl>
    <w:p w:rsidR="006832EB" w:rsidRDefault="00647C8F" w:rsidP="006832EB">
      <w:pPr>
        <w:rPr>
          <w:rFonts w:asciiTheme="majorHAnsi" w:hAnsiTheme="majorHAnsi"/>
          <w:sz w:val="24"/>
          <w:szCs w:val="24"/>
        </w:rPr>
      </w:pPr>
      <w:r w:rsidRPr="00B14A43">
        <w:rPr>
          <w:rFonts w:asciiTheme="majorHAnsi" w:hAnsiTheme="majorHAnsi"/>
          <w:sz w:val="24"/>
          <w:szCs w:val="24"/>
        </w:rPr>
        <w:t xml:space="preserve">   </w:t>
      </w:r>
    </w:p>
    <w:p w:rsidR="006832EB" w:rsidRPr="00B14A43" w:rsidRDefault="006832EB" w:rsidP="006832EB">
      <w:pPr>
        <w:pStyle w:val="Brezrazmikov"/>
        <w:jc w:val="both"/>
        <w:rPr>
          <w:rFonts w:asciiTheme="majorHAnsi" w:hAnsiTheme="majorHAnsi" w:cs="Times New Roman"/>
          <w:b/>
          <w:i/>
          <w:sz w:val="24"/>
          <w:szCs w:val="24"/>
        </w:rPr>
      </w:pPr>
      <w:r w:rsidRPr="00B14A43">
        <w:rPr>
          <w:rFonts w:asciiTheme="majorHAnsi" w:hAnsiTheme="majorHAnsi" w:cs="Times New Roman"/>
          <w:b/>
          <w:i/>
          <w:sz w:val="24"/>
          <w:szCs w:val="24"/>
        </w:rPr>
        <w:t>Osrednje letno izobraževanje sodelavcev v Karitas</w:t>
      </w:r>
    </w:p>
    <w:p w:rsidR="006832EB" w:rsidRPr="00B14A43" w:rsidRDefault="006832EB" w:rsidP="006832EB">
      <w:pPr>
        <w:pStyle w:val="Brezrazmikov"/>
        <w:jc w:val="both"/>
        <w:rPr>
          <w:rFonts w:asciiTheme="majorHAnsi" w:hAnsiTheme="majorHAnsi" w:cs="Times New Roman"/>
          <w:b/>
          <w:i/>
          <w:sz w:val="24"/>
          <w:szCs w:val="24"/>
        </w:rPr>
      </w:pPr>
    </w:p>
    <w:p w:rsidR="006832EB" w:rsidRPr="00B14A43" w:rsidRDefault="006832EB" w:rsidP="006832EB">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Osrednje letno izobraževanje smo imeli zadnji petek in soboto meseca oktobra v Veržeju. Udeležilo se ga je 143 sodelavcev v Karitas.</w:t>
      </w:r>
    </w:p>
    <w:p w:rsidR="006832EB" w:rsidRPr="00B14A43" w:rsidRDefault="006832EB" w:rsidP="00F06D73">
      <w:pPr>
        <w:rPr>
          <w:rFonts w:asciiTheme="majorHAnsi" w:hAnsiTheme="majorHAnsi"/>
          <w:sz w:val="24"/>
          <w:szCs w:val="24"/>
        </w:rPr>
      </w:pPr>
    </w:p>
    <w:tbl>
      <w:tblPr>
        <w:tblStyle w:val="Tabela-mrea"/>
        <w:tblW w:w="9814" w:type="dxa"/>
        <w:tblLook w:val="04A0"/>
      </w:tblPr>
      <w:tblGrid>
        <w:gridCol w:w="7905"/>
        <w:gridCol w:w="1909"/>
      </w:tblGrid>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PRIHODKI KARITAS</w:t>
            </w:r>
          </w:p>
        </w:tc>
        <w:tc>
          <w:tcPr>
            <w:tcW w:w="1909" w:type="dxa"/>
            <w:vAlign w:val="bottom"/>
          </w:tcPr>
          <w:p w:rsidR="00647C8F" w:rsidRPr="00B14A43" w:rsidRDefault="00647C8F" w:rsidP="00F06D73">
            <w:pPr>
              <w:jc w:val="right"/>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76.042,57</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b/>
                <w:color w:val="000000"/>
                <w:sz w:val="24"/>
                <w:szCs w:val="24"/>
                <w:lang w:eastAsia="sl-SI"/>
              </w:rPr>
            </w:pPr>
            <w:r w:rsidRPr="00B14A43">
              <w:rPr>
                <w:rFonts w:asciiTheme="majorHAnsi" w:eastAsia="Times New Roman" w:hAnsiTheme="majorHAnsi"/>
                <w:b/>
                <w:color w:val="000000"/>
                <w:sz w:val="24"/>
                <w:szCs w:val="24"/>
                <w:lang w:eastAsia="sl-SI"/>
              </w:rPr>
              <w:t>SLOVENSKA KARITAS</w:t>
            </w:r>
          </w:p>
        </w:tc>
        <w:tc>
          <w:tcPr>
            <w:tcW w:w="1909" w:type="dxa"/>
            <w:vAlign w:val="bottom"/>
          </w:tcPr>
          <w:p w:rsidR="00647C8F" w:rsidRPr="00B14A43" w:rsidRDefault="00647C8F" w:rsidP="00F06D73">
            <w:pPr>
              <w:jc w:val="right"/>
              <w:rPr>
                <w:rFonts w:asciiTheme="majorHAnsi" w:eastAsia="Times New Roman" w:hAnsiTheme="majorHAnsi"/>
                <w:b/>
                <w:color w:val="000000"/>
                <w:sz w:val="24"/>
                <w:szCs w:val="24"/>
                <w:lang w:eastAsia="sl-SI"/>
              </w:rPr>
            </w:pPr>
            <w:r w:rsidRPr="00B14A43">
              <w:rPr>
                <w:rFonts w:asciiTheme="majorHAnsi" w:eastAsia="Times New Roman" w:hAnsiTheme="majorHAnsi"/>
                <w:b/>
                <w:color w:val="000000"/>
                <w:sz w:val="24"/>
                <w:szCs w:val="24"/>
                <w:lang w:eastAsia="sl-SI"/>
              </w:rPr>
              <w:t>55.075,69</w:t>
            </w:r>
          </w:p>
        </w:tc>
      </w:tr>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Sklad za upanje</w:t>
            </w:r>
          </w:p>
        </w:tc>
        <w:tc>
          <w:tcPr>
            <w:tcW w:w="1909"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3.500,00</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Otroci nas potrebujejo</w:t>
            </w:r>
          </w:p>
        </w:tc>
        <w:tc>
          <w:tcPr>
            <w:tcW w:w="1909"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9.700,25</w:t>
            </w:r>
          </w:p>
        </w:tc>
      </w:tr>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Klic dobrote</w:t>
            </w:r>
          </w:p>
        </w:tc>
        <w:tc>
          <w:tcPr>
            <w:tcW w:w="1909"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23.520,00</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Pomagajmo preživeti</w:t>
            </w:r>
          </w:p>
        </w:tc>
        <w:tc>
          <w:tcPr>
            <w:tcW w:w="1909"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12.250,00</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Razvoz EU hrana</w:t>
            </w:r>
          </w:p>
        </w:tc>
        <w:tc>
          <w:tcPr>
            <w:tcW w:w="1909"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6.105,44</w:t>
            </w:r>
          </w:p>
        </w:tc>
      </w:tr>
      <w:tr w:rsidR="00F125A5" w:rsidRPr="00B14A43" w:rsidTr="00F06D73">
        <w:trPr>
          <w:trHeight w:val="289"/>
        </w:trPr>
        <w:tc>
          <w:tcPr>
            <w:tcW w:w="7905" w:type="dxa"/>
            <w:vAlign w:val="bottom"/>
          </w:tcPr>
          <w:p w:rsidR="00F125A5" w:rsidRPr="00B14A43" w:rsidRDefault="00F125A5" w:rsidP="00F06D73">
            <w:pPr>
              <w:rPr>
                <w:rFonts w:asciiTheme="majorHAnsi" w:eastAsia="Times New Roman" w:hAnsiTheme="majorHAnsi"/>
                <w:color w:val="000000"/>
                <w:sz w:val="24"/>
                <w:szCs w:val="24"/>
                <w:lang w:eastAsia="sl-SI"/>
              </w:rPr>
            </w:pPr>
            <w:r w:rsidRPr="00B14A43">
              <w:rPr>
                <w:rFonts w:asciiTheme="majorHAnsi" w:eastAsia="Times New Roman" w:hAnsiTheme="majorHAnsi"/>
                <w:b/>
                <w:color w:val="000000"/>
                <w:sz w:val="24"/>
                <w:szCs w:val="24"/>
                <w:lang w:eastAsia="sl-SI"/>
              </w:rPr>
              <w:t>ŠKOFIJSKA KARITAS</w:t>
            </w:r>
          </w:p>
        </w:tc>
        <w:tc>
          <w:tcPr>
            <w:tcW w:w="1909" w:type="dxa"/>
            <w:vAlign w:val="bottom"/>
          </w:tcPr>
          <w:p w:rsidR="00F125A5" w:rsidRPr="00B14A43" w:rsidRDefault="00F125A5"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b/>
                <w:color w:val="000000"/>
                <w:sz w:val="24"/>
                <w:szCs w:val="24"/>
                <w:lang w:eastAsia="sl-SI"/>
              </w:rPr>
              <w:t>20.966,88</w:t>
            </w:r>
          </w:p>
        </w:tc>
      </w:tr>
    </w:tbl>
    <w:p w:rsidR="00A01AA4" w:rsidRDefault="00A01AA4" w:rsidP="006832EB">
      <w:pPr>
        <w:pStyle w:val="Brezrazmikov"/>
        <w:jc w:val="both"/>
        <w:rPr>
          <w:rFonts w:asciiTheme="majorHAnsi" w:hAnsiTheme="majorHAnsi" w:cs="Times New Roman"/>
          <w:b/>
          <w:i/>
          <w:sz w:val="24"/>
          <w:szCs w:val="24"/>
        </w:rPr>
      </w:pPr>
    </w:p>
    <w:p w:rsidR="00255BDB" w:rsidRPr="00B14A43" w:rsidRDefault="00255BDB" w:rsidP="00255BDB">
      <w:pPr>
        <w:autoSpaceDE w:val="0"/>
        <w:autoSpaceDN w:val="0"/>
        <w:adjustRightInd w:val="0"/>
        <w:spacing w:after="0" w:line="240" w:lineRule="auto"/>
        <w:jc w:val="both"/>
        <w:rPr>
          <w:rFonts w:asciiTheme="majorHAnsi" w:eastAsiaTheme="minorHAnsi" w:hAnsiTheme="majorHAnsi" w:cs="Cambria-BoldItalic"/>
          <w:b/>
          <w:bCs/>
          <w:i/>
          <w:iCs/>
          <w:sz w:val="24"/>
          <w:szCs w:val="24"/>
        </w:rPr>
      </w:pPr>
      <w:r w:rsidRPr="00B14A43">
        <w:rPr>
          <w:rFonts w:asciiTheme="majorHAnsi" w:eastAsiaTheme="minorHAnsi" w:hAnsiTheme="majorHAnsi" w:cs="Cambria-BoldItalic"/>
          <w:b/>
          <w:bCs/>
          <w:i/>
          <w:iCs/>
          <w:sz w:val="24"/>
          <w:szCs w:val="24"/>
        </w:rPr>
        <w:t>Etno stičišče generacij v Pomurju</w:t>
      </w:r>
    </w:p>
    <w:p w:rsidR="00255BDB" w:rsidRPr="00B14A43" w:rsidRDefault="00255BDB" w:rsidP="00255BDB">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255BDB" w:rsidRPr="00B14A43" w:rsidRDefault="00255BDB" w:rsidP="00255BDB">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 xml:space="preserve">V sodobni družbi prihaja do vse večjega prepada med mladimi in starejšimi. To je realnost, ki nas sili k iskanju rešitev, da se na pravi način soočimo z novodobno problematiko, ki pesti, </w:t>
      </w:r>
      <w:r>
        <w:rPr>
          <w:rFonts w:asciiTheme="majorHAnsi" w:eastAsiaTheme="minorHAnsi" w:hAnsiTheme="majorHAnsi" w:cs="MinionPro-Regular"/>
          <w:sz w:val="24"/>
          <w:szCs w:val="24"/>
        </w:rPr>
        <w:t xml:space="preserve">vendar </w:t>
      </w:r>
      <w:r w:rsidRPr="00B14A43">
        <w:rPr>
          <w:rFonts w:asciiTheme="majorHAnsi" w:eastAsiaTheme="minorHAnsi" w:hAnsiTheme="majorHAnsi" w:cs="MinionPro-Regular"/>
          <w:sz w:val="24"/>
          <w:szCs w:val="24"/>
        </w:rPr>
        <w:t>ne samo našo državo, temveč celoten razviti Svet. Cerkev in pod njenim okriljem delujoča Karitas imata bogate izkušnje na področju povezovanja in razumevanja odnosov med generacijami. V našem poslanstvu čutimo dolžnost, da zmanjšujemo ta razkorak med generacijami in soustvarjamo medgeneracijski dialog. Če naš pristop ne bo pravi, se bo tako stanje v prihodnosti nadaljevalo ali pa bodo stvari še slabše. V takem primeru obstaja nevarnost velikega medgeneracijskega konflikta. V Karitas vsakodnevno živimo medgeneracijsko sožitje. To je danost – talent, ki smo ga dolžni razvijati in bogatiti še naprej in le na tak način čaka naše bodoče generacije svetla prihodnost.</w:t>
      </w:r>
    </w:p>
    <w:p w:rsidR="00255BDB" w:rsidRDefault="00255BDB" w:rsidP="006832EB">
      <w:pPr>
        <w:pStyle w:val="Brezrazmikov"/>
        <w:jc w:val="both"/>
        <w:rPr>
          <w:rFonts w:asciiTheme="majorHAnsi" w:hAnsiTheme="majorHAnsi" w:cs="Times New Roman"/>
          <w:b/>
          <w:i/>
          <w:sz w:val="24"/>
          <w:szCs w:val="24"/>
        </w:rPr>
      </w:pPr>
    </w:p>
    <w:p w:rsidR="008E2A5F" w:rsidRDefault="008E2A5F" w:rsidP="006832EB">
      <w:pPr>
        <w:pStyle w:val="Brezrazmikov"/>
        <w:jc w:val="both"/>
        <w:rPr>
          <w:rFonts w:asciiTheme="majorHAnsi" w:hAnsiTheme="majorHAnsi" w:cs="Times New Roman"/>
          <w:b/>
          <w:i/>
          <w:sz w:val="24"/>
          <w:szCs w:val="24"/>
        </w:rPr>
      </w:pPr>
    </w:p>
    <w:p w:rsidR="008E2A5F" w:rsidRDefault="008E2A5F" w:rsidP="006832EB">
      <w:pPr>
        <w:pStyle w:val="Brezrazmikov"/>
        <w:jc w:val="both"/>
        <w:rPr>
          <w:rFonts w:asciiTheme="majorHAnsi" w:hAnsiTheme="majorHAnsi" w:cs="Times New Roman"/>
          <w:b/>
          <w:i/>
          <w:sz w:val="24"/>
          <w:szCs w:val="24"/>
        </w:rPr>
      </w:pPr>
    </w:p>
    <w:p w:rsidR="008E2A5F" w:rsidRDefault="008E2A5F" w:rsidP="006832EB">
      <w:pPr>
        <w:pStyle w:val="Brezrazmikov"/>
        <w:jc w:val="both"/>
        <w:rPr>
          <w:rFonts w:asciiTheme="majorHAnsi" w:hAnsiTheme="majorHAnsi" w:cs="Times New Roman"/>
          <w:b/>
          <w:i/>
          <w:sz w:val="24"/>
          <w:szCs w:val="24"/>
        </w:rPr>
      </w:pPr>
    </w:p>
    <w:p w:rsidR="008E2A5F" w:rsidRPr="00B14A43" w:rsidRDefault="008E2A5F" w:rsidP="008E2A5F">
      <w:pPr>
        <w:pStyle w:val="Brezrazmikov"/>
        <w:jc w:val="both"/>
        <w:rPr>
          <w:rFonts w:asciiTheme="majorHAnsi" w:hAnsiTheme="majorHAnsi" w:cs="Times New Roman"/>
          <w:b/>
          <w:i/>
          <w:sz w:val="24"/>
          <w:szCs w:val="24"/>
        </w:rPr>
      </w:pPr>
      <w:r w:rsidRPr="00B14A43">
        <w:rPr>
          <w:rFonts w:asciiTheme="majorHAnsi" w:hAnsiTheme="majorHAnsi" w:cs="Times New Roman"/>
          <w:b/>
          <w:i/>
          <w:sz w:val="24"/>
          <w:szCs w:val="24"/>
        </w:rPr>
        <w:lastRenderedPageBreak/>
        <w:t>Teden karitas</w:t>
      </w:r>
    </w:p>
    <w:p w:rsidR="008E2A5F" w:rsidRPr="00B14A43" w:rsidRDefault="008E2A5F" w:rsidP="008E2A5F">
      <w:pPr>
        <w:pStyle w:val="Brezrazmikov"/>
        <w:jc w:val="both"/>
        <w:rPr>
          <w:rFonts w:asciiTheme="majorHAnsi" w:hAnsiTheme="majorHAnsi" w:cs="Times New Roman"/>
          <w:b/>
          <w:i/>
          <w:sz w:val="24"/>
          <w:szCs w:val="24"/>
        </w:rPr>
      </w:pPr>
    </w:p>
    <w:p w:rsidR="008E2A5F" w:rsidRPr="00B14A43" w:rsidRDefault="008E2A5F" w:rsidP="008E2A5F">
      <w:pPr>
        <w:pStyle w:val="Brezrazmikov"/>
        <w:jc w:val="both"/>
        <w:rPr>
          <w:rFonts w:asciiTheme="majorHAnsi" w:hAnsiTheme="majorHAnsi" w:cs="Times New Roman"/>
          <w:b/>
          <w:sz w:val="24"/>
          <w:szCs w:val="24"/>
        </w:rPr>
      </w:pPr>
      <w:r w:rsidRPr="00B14A43">
        <w:rPr>
          <w:rFonts w:asciiTheme="majorHAnsi" w:hAnsiTheme="majorHAnsi" w:cs="Times New Roman"/>
          <w:sz w:val="24"/>
          <w:szCs w:val="24"/>
        </w:rPr>
        <w:t>Teden karitas je potekal od 26. novembra do 2. decembra. Romanja na Ponikvo in koncerta Klica dobrote v Celju smo se udeležili 28. novembra.</w:t>
      </w:r>
      <w:r w:rsidRPr="00B14A43">
        <w:rPr>
          <w:rFonts w:asciiTheme="majorHAnsi" w:hAnsiTheme="majorHAnsi" w:cs="Times New Roman"/>
          <w:b/>
          <w:sz w:val="24"/>
          <w:szCs w:val="24"/>
        </w:rPr>
        <w:t xml:space="preserve"> </w:t>
      </w:r>
      <w:r w:rsidRPr="00B14A43">
        <w:rPr>
          <w:rFonts w:asciiTheme="majorHAnsi" w:hAnsiTheme="majorHAnsi" w:cs="Times New Roman"/>
          <w:sz w:val="24"/>
          <w:szCs w:val="24"/>
        </w:rPr>
        <w:t>Na župnijskih karitas že tradicionalno potekajo aktivnosti, s katerimi nagovarjamo dobre ljudi k sočutju z ljudmi v stiski. Širšo okolico pa v tem tednu obveščamo o našem poslanstvu in dobrodelnem delu v Karitas tudi preko medijev (Murski val, Radio Maxi).</w:t>
      </w:r>
    </w:p>
    <w:p w:rsidR="00255BDB" w:rsidRDefault="00255BDB" w:rsidP="006832EB">
      <w:pPr>
        <w:pStyle w:val="Brezrazmikov"/>
        <w:jc w:val="both"/>
        <w:rPr>
          <w:rFonts w:asciiTheme="majorHAnsi" w:hAnsiTheme="majorHAnsi" w:cs="Times New Roman"/>
          <w:b/>
          <w:i/>
          <w:sz w:val="24"/>
          <w:szCs w:val="24"/>
        </w:rPr>
      </w:pPr>
    </w:p>
    <w:tbl>
      <w:tblPr>
        <w:tblW w:w="9791"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7911"/>
        <w:gridCol w:w="1880"/>
      </w:tblGrid>
      <w:tr w:rsidR="008D57B0" w:rsidRPr="00B14A43" w:rsidTr="00647C8F">
        <w:trPr>
          <w:trHeight w:val="324"/>
        </w:trPr>
        <w:tc>
          <w:tcPr>
            <w:tcW w:w="7911" w:type="dxa"/>
            <w:shd w:val="clear" w:color="auto" w:fill="auto"/>
            <w:noWrap/>
            <w:vAlign w:val="bottom"/>
            <w:hideMark/>
          </w:tcPr>
          <w:p w:rsidR="008D57B0" w:rsidRPr="00B14A43" w:rsidRDefault="008D57B0" w:rsidP="00F06D73">
            <w:pPr>
              <w:spacing w:after="0" w:line="240" w:lineRule="auto"/>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ODHODKI ŠKOFIJSKE KARITAS</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318.211,76</w:t>
            </w:r>
          </w:p>
        </w:tc>
      </w:tr>
      <w:tr w:rsidR="008D57B0" w:rsidRPr="00B14A43" w:rsidTr="00647C8F">
        <w:trPr>
          <w:trHeight w:val="312"/>
        </w:trPr>
        <w:tc>
          <w:tcPr>
            <w:tcW w:w="7911" w:type="dxa"/>
            <w:shd w:val="clear" w:color="auto" w:fill="auto"/>
            <w:noWrap/>
            <w:vAlign w:val="bottom"/>
            <w:hideMark/>
          </w:tcPr>
          <w:p w:rsidR="008D57B0" w:rsidRPr="00B14A43" w:rsidRDefault="008D57B0"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Delo in material, amortizacija in drugi stroški</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106.133,78</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Blago, material, storitve</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17.210,68</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Delo</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87.614,49</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Plače redno zaposlenih</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17.246,01</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Plače ESS</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2.308,47</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Plače javna dela</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29.323,97</w:t>
            </w:r>
          </w:p>
        </w:tc>
      </w:tr>
      <w:tr w:rsidR="008D57B0" w:rsidRPr="00B14A43" w:rsidTr="00647C8F">
        <w:trPr>
          <w:trHeight w:val="312"/>
        </w:trPr>
        <w:tc>
          <w:tcPr>
            <w:tcW w:w="7911" w:type="dxa"/>
            <w:shd w:val="clear" w:color="auto" w:fill="auto"/>
            <w:noWrap/>
            <w:vAlign w:val="bottom"/>
            <w:hideMark/>
          </w:tcPr>
          <w:p w:rsidR="008D57B0"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Plače na programih</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11.203,29</w:t>
            </w:r>
          </w:p>
        </w:tc>
      </w:tr>
      <w:tr w:rsidR="008D57B0" w:rsidRPr="00B14A43" w:rsidTr="00647C8F">
        <w:trPr>
          <w:trHeight w:val="312"/>
        </w:trPr>
        <w:tc>
          <w:tcPr>
            <w:tcW w:w="7911" w:type="dxa"/>
            <w:shd w:val="clear" w:color="auto" w:fill="auto"/>
            <w:noWrap/>
            <w:vAlign w:val="bottom"/>
            <w:hideMark/>
          </w:tcPr>
          <w:p w:rsidR="00647C8F"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8D57B0" w:rsidRPr="00B14A43">
              <w:rPr>
                <w:rFonts w:asciiTheme="majorHAnsi" w:eastAsia="Times New Roman" w:hAnsiTheme="majorHAnsi"/>
                <w:color w:val="000000"/>
                <w:sz w:val="24"/>
                <w:szCs w:val="24"/>
                <w:lang w:eastAsia="sl-SI"/>
              </w:rPr>
              <w:t>Plače asistent</w:t>
            </w:r>
          </w:p>
        </w:tc>
        <w:tc>
          <w:tcPr>
            <w:tcW w:w="1880" w:type="dxa"/>
            <w:shd w:val="clear" w:color="auto" w:fill="auto"/>
            <w:noWrap/>
            <w:vAlign w:val="bottom"/>
            <w:hideMark/>
          </w:tcPr>
          <w:p w:rsidR="008D57B0" w:rsidRPr="00B14A43" w:rsidRDefault="008D57B0"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27.532,75</w:t>
            </w:r>
          </w:p>
        </w:tc>
      </w:tr>
      <w:tr w:rsidR="00F125A5" w:rsidRPr="00B14A43" w:rsidTr="00647C8F">
        <w:trPr>
          <w:trHeight w:val="312"/>
        </w:trPr>
        <w:tc>
          <w:tcPr>
            <w:tcW w:w="7911" w:type="dxa"/>
            <w:shd w:val="clear" w:color="auto" w:fill="auto"/>
            <w:noWrap/>
            <w:vAlign w:val="bottom"/>
            <w:hideMark/>
          </w:tcPr>
          <w:p w:rsidR="00F125A5"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F125A5" w:rsidRPr="00B14A43">
              <w:rPr>
                <w:rFonts w:asciiTheme="majorHAnsi" w:eastAsia="Times New Roman" w:hAnsiTheme="majorHAnsi"/>
                <w:color w:val="000000"/>
                <w:sz w:val="24"/>
                <w:szCs w:val="24"/>
                <w:lang w:eastAsia="sl-SI"/>
              </w:rPr>
              <w:t xml:space="preserve">Amortizacija </w:t>
            </w:r>
          </w:p>
        </w:tc>
        <w:tc>
          <w:tcPr>
            <w:tcW w:w="1880" w:type="dxa"/>
            <w:shd w:val="clear" w:color="auto" w:fill="auto"/>
            <w:noWrap/>
            <w:vAlign w:val="bottom"/>
            <w:hideMark/>
          </w:tcPr>
          <w:p w:rsidR="00F125A5" w:rsidRPr="00B14A43" w:rsidRDefault="00F125A5"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1.134,09</w:t>
            </w:r>
          </w:p>
        </w:tc>
      </w:tr>
      <w:tr w:rsidR="00F125A5" w:rsidRPr="00B14A43" w:rsidTr="00647C8F">
        <w:trPr>
          <w:trHeight w:val="312"/>
        </w:trPr>
        <w:tc>
          <w:tcPr>
            <w:tcW w:w="7911" w:type="dxa"/>
            <w:shd w:val="clear" w:color="auto" w:fill="auto"/>
            <w:noWrap/>
            <w:vAlign w:val="bottom"/>
            <w:hideMark/>
          </w:tcPr>
          <w:p w:rsidR="00F125A5" w:rsidRPr="00B14A43" w:rsidRDefault="00972E24" w:rsidP="00F06D73">
            <w:pPr>
              <w:spacing w:after="0" w:line="240" w:lineRule="auto"/>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 </w:t>
            </w:r>
            <w:r w:rsidR="00F125A5" w:rsidRPr="00B14A43">
              <w:rPr>
                <w:rFonts w:asciiTheme="majorHAnsi" w:eastAsia="Times New Roman" w:hAnsiTheme="majorHAnsi"/>
                <w:color w:val="000000"/>
                <w:sz w:val="24"/>
                <w:szCs w:val="24"/>
                <w:lang w:eastAsia="sl-SI"/>
              </w:rPr>
              <w:t>Drugi stroški</w:t>
            </w:r>
          </w:p>
        </w:tc>
        <w:tc>
          <w:tcPr>
            <w:tcW w:w="1880" w:type="dxa"/>
            <w:shd w:val="clear" w:color="auto" w:fill="auto"/>
            <w:noWrap/>
            <w:vAlign w:val="bottom"/>
            <w:hideMark/>
          </w:tcPr>
          <w:p w:rsidR="00F125A5" w:rsidRPr="00B14A43" w:rsidRDefault="00F125A5" w:rsidP="00F06D73">
            <w:pPr>
              <w:spacing w:after="0" w:line="240" w:lineRule="auto"/>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174,52</w:t>
            </w:r>
          </w:p>
        </w:tc>
      </w:tr>
    </w:tbl>
    <w:p w:rsidR="008E2A5F" w:rsidRDefault="008E2A5F" w:rsidP="006832EB">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6832EB" w:rsidRPr="00B14A43" w:rsidRDefault="006832EB" w:rsidP="006832EB">
      <w:pPr>
        <w:autoSpaceDE w:val="0"/>
        <w:autoSpaceDN w:val="0"/>
        <w:adjustRightInd w:val="0"/>
        <w:spacing w:after="0" w:line="240" w:lineRule="auto"/>
        <w:jc w:val="both"/>
        <w:rPr>
          <w:rFonts w:asciiTheme="majorHAnsi" w:eastAsiaTheme="minorHAnsi" w:hAnsiTheme="majorHAnsi" w:cs="Cambria-BoldItalic"/>
          <w:b/>
          <w:bCs/>
          <w:i/>
          <w:iCs/>
          <w:sz w:val="24"/>
          <w:szCs w:val="24"/>
        </w:rPr>
      </w:pPr>
      <w:r w:rsidRPr="00B14A43">
        <w:rPr>
          <w:rFonts w:asciiTheme="majorHAnsi" w:eastAsiaTheme="minorHAnsi" w:hAnsiTheme="majorHAnsi" w:cs="Cambria-BoldItalic"/>
          <w:b/>
          <w:bCs/>
          <w:i/>
          <w:iCs/>
          <w:sz w:val="24"/>
          <w:szCs w:val="24"/>
        </w:rPr>
        <w:t>Družine</w:t>
      </w:r>
    </w:p>
    <w:p w:rsidR="006832EB" w:rsidRPr="00B14A43" w:rsidRDefault="006832EB" w:rsidP="006832EB">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6832EB" w:rsidRPr="00B14A43" w:rsidRDefault="006832EB" w:rsidP="006832EB">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Vse več družin v stiskah se obrača po pomoč k nevladnim organizacijam, saj državne ustanove, zaradi omejitev z zakonom določenih cenzusov, zavrnejo veliko vlog obupanih prosilcev pomoči ali pa so te pomoči tako nizke, da človek enostavno v teh težkih kriznih časih komaj shaja iz dneva v dan in ne more živeti dostojno življenje človeka. Karitas ima zelo pomembno vlogo v današnjem težkem času in prostoru, saj ima zelo dobro razvito varno socialno mrežo, v kateri delujejo tako strokovni delavci kakor tudi prostovoljci.</w:t>
      </w:r>
    </w:p>
    <w:p w:rsidR="006832EB" w:rsidRPr="00B14A43" w:rsidRDefault="006832EB" w:rsidP="00F06D73">
      <w:pPr>
        <w:rPr>
          <w:rFonts w:asciiTheme="majorHAnsi" w:hAnsiTheme="majorHAnsi"/>
          <w:sz w:val="24"/>
          <w:szCs w:val="24"/>
        </w:rPr>
      </w:pPr>
    </w:p>
    <w:tbl>
      <w:tblPr>
        <w:tblStyle w:val="Tabela-mrea"/>
        <w:tblW w:w="9678" w:type="dxa"/>
        <w:tblLook w:val="04A0"/>
      </w:tblPr>
      <w:tblGrid>
        <w:gridCol w:w="7905"/>
        <w:gridCol w:w="1773"/>
      </w:tblGrid>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 xml:space="preserve">ODHODKI PROGRAMI </w:t>
            </w:r>
          </w:p>
        </w:tc>
        <w:tc>
          <w:tcPr>
            <w:tcW w:w="1773" w:type="dxa"/>
            <w:vAlign w:val="bottom"/>
          </w:tcPr>
          <w:p w:rsidR="00647C8F" w:rsidRPr="00B14A43" w:rsidRDefault="00647C8F" w:rsidP="00F06D73">
            <w:pPr>
              <w:jc w:val="right"/>
              <w:rPr>
                <w:rFonts w:asciiTheme="majorHAnsi" w:eastAsia="Times New Roman" w:hAnsiTheme="majorHAnsi"/>
                <w:b/>
                <w:bCs/>
                <w:color w:val="000000"/>
                <w:sz w:val="24"/>
                <w:szCs w:val="24"/>
                <w:lang w:eastAsia="sl-SI"/>
              </w:rPr>
            </w:pPr>
            <w:r w:rsidRPr="00B14A43">
              <w:rPr>
                <w:rFonts w:asciiTheme="majorHAnsi" w:eastAsia="Times New Roman" w:hAnsiTheme="majorHAnsi"/>
                <w:b/>
                <w:bCs/>
                <w:color w:val="000000"/>
                <w:sz w:val="24"/>
                <w:szCs w:val="24"/>
                <w:lang w:eastAsia="sl-SI"/>
              </w:rPr>
              <w:t>212.077,98</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FIHO programi</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74.271,78</w:t>
            </w:r>
          </w:p>
        </w:tc>
      </w:tr>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Izobraževanje </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2.451,78</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Starejši</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5.127,91</w:t>
            </w:r>
          </w:p>
        </w:tc>
      </w:tr>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Družine</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30.219,64</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Otroci</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8.466,87</w:t>
            </w:r>
          </w:p>
        </w:tc>
      </w:tr>
      <w:tr w:rsidR="00647C8F" w:rsidRPr="00B14A43" w:rsidTr="00F06D73">
        <w:trPr>
          <w:trHeight w:val="274"/>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FIHO delovanje</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28.005,58</w:t>
            </w:r>
          </w:p>
        </w:tc>
      </w:tr>
      <w:tr w:rsidR="00647C8F" w:rsidRPr="00B14A43" w:rsidTr="00F06D73">
        <w:trPr>
          <w:trHeight w:val="289"/>
        </w:trPr>
        <w:tc>
          <w:tcPr>
            <w:tcW w:w="7905" w:type="dxa"/>
            <w:vAlign w:val="bottom"/>
          </w:tcPr>
          <w:p w:rsidR="00647C8F" w:rsidRPr="00B14A43" w:rsidRDefault="00647C8F"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FIHO investicije</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70.000,00</w:t>
            </w:r>
          </w:p>
        </w:tc>
      </w:tr>
      <w:tr w:rsidR="00647C8F" w:rsidRPr="00B14A43" w:rsidTr="00F06D73">
        <w:trPr>
          <w:trHeight w:val="289"/>
        </w:trPr>
        <w:tc>
          <w:tcPr>
            <w:tcW w:w="7905" w:type="dxa"/>
            <w:vAlign w:val="bottom"/>
          </w:tcPr>
          <w:p w:rsidR="00647C8F" w:rsidRPr="00B14A43" w:rsidRDefault="00F125A5" w:rsidP="00F06D73">
            <w:pPr>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 xml:space="preserve">Programi Karitas </w:t>
            </w:r>
          </w:p>
        </w:tc>
        <w:tc>
          <w:tcPr>
            <w:tcW w:w="1773" w:type="dxa"/>
            <w:vAlign w:val="bottom"/>
          </w:tcPr>
          <w:p w:rsidR="00647C8F" w:rsidRPr="00B14A43" w:rsidRDefault="00647C8F" w:rsidP="00F06D73">
            <w:pPr>
              <w:jc w:val="right"/>
              <w:rPr>
                <w:rFonts w:asciiTheme="majorHAnsi" w:eastAsia="Times New Roman" w:hAnsiTheme="majorHAnsi"/>
                <w:color w:val="000000"/>
                <w:sz w:val="24"/>
                <w:szCs w:val="24"/>
                <w:lang w:eastAsia="sl-SI"/>
              </w:rPr>
            </w:pPr>
            <w:r w:rsidRPr="00B14A43">
              <w:rPr>
                <w:rFonts w:asciiTheme="majorHAnsi" w:eastAsia="Times New Roman" w:hAnsiTheme="majorHAnsi"/>
                <w:color w:val="000000"/>
                <w:sz w:val="24"/>
                <w:szCs w:val="24"/>
                <w:lang w:eastAsia="sl-SI"/>
              </w:rPr>
              <w:t>67.806,20</w:t>
            </w:r>
          </w:p>
        </w:tc>
      </w:tr>
    </w:tbl>
    <w:p w:rsidR="00647C8F" w:rsidRPr="00B14A43" w:rsidRDefault="00647C8F" w:rsidP="00D52888">
      <w:pPr>
        <w:jc w:val="both"/>
        <w:rPr>
          <w:rFonts w:asciiTheme="majorHAnsi" w:hAnsiTheme="majorHAnsi"/>
          <w:sz w:val="24"/>
          <w:szCs w:val="24"/>
        </w:rPr>
      </w:pPr>
    </w:p>
    <w:p w:rsidR="00B40C82" w:rsidRPr="00B14A43" w:rsidRDefault="00B40C82" w:rsidP="00D52888">
      <w:pPr>
        <w:pStyle w:val="Brezrazmikov"/>
        <w:jc w:val="both"/>
        <w:rPr>
          <w:rFonts w:asciiTheme="majorHAnsi" w:hAnsiTheme="majorHAnsi" w:cs="Times New Roman"/>
          <w:b/>
          <w:i/>
          <w:sz w:val="24"/>
          <w:szCs w:val="24"/>
        </w:rPr>
      </w:pPr>
      <w:r w:rsidRPr="00B14A43">
        <w:rPr>
          <w:rFonts w:asciiTheme="majorHAnsi" w:hAnsiTheme="majorHAnsi" w:cs="Times New Roman"/>
          <w:b/>
          <w:i/>
          <w:sz w:val="24"/>
          <w:szCs w:val="24"/>
        </w:rPr>
        <w:t>Dvajseti škofijski klic dobrote in dvajset let dela Župnijske karitas Murska Sobota</w:t>
      </w:r>
    </w:p>
    <w:p w:rsidR="00B40C82" w:rsidRPr="00B14A43" w:rsidRDefault="00B40C82" w:rsidP="00D52888">
      <w:pPr>
        <w:pStyle w:val="Brezrazmikov"/>
        <w:jc w:val="both"/>
        <w:rPr>
          <w:rFonts w:asciiTheme="majorHAnsi" w:hAnsiTheme="majorHAnsi" w:cs="Times New Roman"/>
          <w:i/>
          <w:sz w:val="24"/>
          <w:szCs w:val="24"/>
        </w:rPr>
      </w:pP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Letošnji dvajseti Škofijski klic dobrote, poimenovan z geslom »Veselje v sožitju«, je pripravila Župnijska karitas Murska Sobota, ki je ravno to leto obeležila 20. obletnico svojega dobrodelnega delovanja.</w:t>
      </w:r>
    </w:p>
    <w:p w:rsidR="00B40C82" w:rsidRPr="00B14A43" w:rsidRDefault="00B40C82" w:rsidP="00D52888">
      <w:pPr>
        <w:pStyle w:val="Brezrazmikov"/>
        <w:jc w:val="both"/>
        <w:rPr>
          <w:rFonts w:asciiTheme="majorHAnsi" w:hAnsiTheme="majorHAnsi" w:cs="Times New Roman"/>
          <w:sz w:val="24"/>
          <w:szCs w:val="24"/>
        </w:rPr>
      </w:pP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lastRenderedPageBreak/>
        <w:t xml:space="preserve">Nedeljsko popoldne, 2. decembra 2012, smo preživeli v dobri družbi kulturnih in dobrodelnih ljudi. Kljub slabemu vremenu, se je prireditve udeležilo mnogo dobrosrčnih ljudi, ki so prišli vse od Male Nedelje, preko Razkrižja  pa tja do Markovec na Goričkem. Zbrane je nagovoril škof msgr. dr. Peter </w:t>
      </w:r>
      <w:proofErr w:type="spellStart"/>
      <w:r w:rsidRPr="00B14A43">
        <w:rPr>
          <w:rFonts w:asciiTheme="majorHAnsi" w:hAnsiTheme="majorHAnsi" w:cs="Times New Roman"/>
          <w:sz w:val="24"/>
          <w:szCs w:val="24"/>
        </w:rPr>
        <w:t>Štumpf</w:t>
      </w:r>
      <w:proofErr w:type="spellEnd"/>
      <w:r w:rsidRPr="00B14A43">
        <w:rPr>
          <w:rFonts w:asciiTheme="majorHAnsi" w:hAnsiTheme="majorHAnsi" w:cs="Times New Roman"/>
          <w:sz w:val="24"/>
          <w:szCs w:val="24"/>
        </w:rPr>
        <w:t>, pozdravne besede pa so izrekli tudi g. Goran Kuhar, župnik stolne cerkve sv. Nikolaja v Murski Soboti, g. Imre Jerebic, generalni tajnik Slovenske karitas in ga. Dragica Raj, tajnica Župnijske karitas Murska Sobota.</w:t>
      </w:r>
    </w:p>
    <w:p w:rsidR="00B40C82" w:rsidRPr="00B14A43" w:rsidRDefault="00B40C82" w:rsidP="00D52888">
      <w:pPr>
        <w:pStyle w:val="Brezrazmikov"/>
        <w:jc w:val="both"/>
        <w:rPr>
          <w:rFonts w:asciiTheme="majorHAnsi" w:hAnsiTheme="majorHAnsi" w:cs="Times New Roman"/>
          <w:sz w:val="24"/>
          <w:szCs w:val="24"/>
        </w:rPr>
      </w:pP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Velika telovadnica III. osnovne šole v Murski Soboti je bila osrednje škofijsko stičišče dobrodelnosti v letu 2012. Župnijska karitas Murska Sobota in vsa murskosoboška župnija je več mesecev rasla v sočutju do bližnjega. Predlog Župnijske karitas Murska Sobota, da bi pomagali družini z invalidnim otrokom, je bil vsesplošno dobro sprejet, hkrati pa se je postavljalo vprašanje, zakaj družina v vseh teh letih ni bila deležna podpore pri reševanju njihove velike stiske, ki pa bi lahko bila za družbo hitro rešljiva.</w:t>
      </w:r>
    </w:p>
    <w:p w:rsidR="00B40C82" w:rsidRPr="00B14A43" w:rsidRDefault="00B40C82" w:rsidP="00D52888">
      <w:pPr>
        <w:pStyle w:val="Brezrazmikov"/>
        <w:jc w:val="both"/>
        <w:rPr>
          <w:rFonts w:asciiTheme="majorHAnsi" w:hAnsiTheme="majorHAnsi" w:cs="Times New Roman"/>
          <w:sz w:val="24"/>
          <w:szCs w:val="24"/>
        </w:rPr>
      </w:pPr>
    </w:p>
    <w:p w:rsidR="00B40C82" w:rsidRPr="00B14A43" w:rsidRDefault="00B40C82" w:rsidP="00D52888">
      <w:pPr>
        <w:pStyle w:val="Brezrazmikov"/>
        <w:jc w:val="both"/>
        <w:rPr>
          <w:rFonts w:asciiTheme="majorHAnsi" w:hAnsiTheme="majorHAnsi" w:cs="Times New Roman"/>
          <w:sz w:val="24"/>
          <w:szCs w:val="24"/>
          <w:lang w:eastAsia="sl-SI"/>
        </w:rPr>
      </w:pPr>
      <w:r w:rsidRPr="00B14A43">
        <w:rPr>
          <w:rFonts w:asciiTheme="majorHAnsi" w:hAnsiTheme="majorHAnsi" w:cs="Times New Roman"/>
          <w:sz w:val="24"/>
          <w:szCs w:val="24"/>
          <w:lang w:eastAsia="sl-SI"/>
        </w:rPr>
        <w:t>Naj na kratko predstavimo ganljivo zgodbo te čudovite družine, ki je bila razlog naše dobrodelnost</w:t>
      </w:r>
      <w:r w:rsidR="0054344E">
        <w:rPr>
          <w:rFonts w:asciiTheme="majorHAnsi" w:hAnsiTheme="majorHAnsi" w:cs="Times New Roman"/>
          <w:sz w:val="24"/>
          <w:szCs w:val="24"/>
          <w:lang w:eastAsia="sl-SI"/>
        </w:rPr>
        <w:t>i</w:t>
      </w:r>
      <w:r w:rsidRPr="00B14A43">
        <w:rPr>
          <w:rFonts w:asciiTheme="majorHAnsi" w:hAnsiTheme="majorHAnsi" w:cs="Times New Roman"/>
          <w:sz w:val="24"/>
          <w:szCs w:val="24"/>
          <w:lang w:eastAsia="sl-SI"/>
        </w:rPr>
        <w:t xml:space="preserve"> letošnjega Škofijskega klica dobrote. </w:t>
      </w:r>
    </w:p>
    <w:p w:rsidR="00B40C82" w:rsidRPr="00B14A43" w:rsidRDefault="00B40C82" w:rsidP="00D52888">
      <w:pPr>
        <w:pStyle w:val="Brezrazmikov"/>
        <w:jc w:val="both"/>
        <w:rPr>
          <w:rFonts w:asciiTheme="majorHAnsi" w:hAnsiTheme="majorHAnsi" w:cs="Times New Roman"/>
          <w:sz w:val="24"/>
          <w:szCs w:val="24"/>
          <w:lang w:eastAsia="sl-SI"/>
        </w:rPr>
      </w:pPr>
      <w:r w:rsidRPr="00B14A43">
        <w:rPr>
          <w:rFonts w:asciiTheme="majorHAnsi" w:hAnsiTheme="majorHAnsi" w:cs="Times New Roman"/>
          <w:sz w:val="24"/>
          <w:szCs w:val="24"/>
          <w:lang w:eastAsia="sl-SI"/>
        </w:rPr>
        <w:t>Očetu Štefanu in materi Sandri se je pred šestimi leti rodil sin, ki sta mu dala ime Maj. Otroka sta z veliko ljubeznijo pričakovala celih deset let. Tovarna Mura je mladi družinici dajala kruh vse do stečaja leta 2009. Zaradi izgube službe in s tem prihodkov,</w:t>
      </w:r>
      <w:r w:rsidR="0054344E">
        <w:rPr>
          <w:rFonts w:asciiTheme="majorHAnsi" w:hAnsiTheme="majorHAnsi" w:cs="Times New Roman"/>
          <w:sz w:val="24"/>
          <w:szCs w:val="24"/>
          <w:lang w:eastAsia="sl-SI"/>
        </w:rPr>
        <w:t xml:space="preserve"> je družinica morala zapustiti </w:t>
      </w:r>
      <w:proofErr w:type="spellStart"/>
      <w:r w:rsidR="0054344E">
        <w:rPr>
          <w:rFonts w:asciiTheme="majorHAnsi" w:hAnsiTheme="majorHAnsi" w:cs="Times New Roman"/>
          <w:sz w:val="24"/>
          <w:szCs w:val="24"/>
          <w:lang w:eastAsia="sl-SI"/>
        </w:rPr>
        <w:t>m</w:t>
      </w:r>
      <w:r w:rsidRPr="00B14A43">
        <w:rPr>
          <w:rFonts w:asciiTheme="majorHAnsi" w:hAnsiTheme="majorHAnsi" w:cs="Times New Roman"/>
          <w:sz w:val="24"/>
          <w:szCs w:val="24"/>
          <w:lang w:eastAsia="sl-SI"/>
        </w:rPr>
        <w:t>urino</w:t>
      </w:r>
      <w:proofErr w:type="spellEnd"/>
      <w:r w:rsidRPr="00B14A43">
        <w:rPr>
          <w:rFonts w:asciiTheme="majorHAnsi" w:hAnsiTheme="majorHAnsi" w:cs="Times New Roman"/>
          <w:sz w:val="24"/>
          <w:szCs w:val="24"/>
          <w:lang w:eastAsia="sl-SI"/>
        </w:rPr>
        <w:t xml:space="preserve"> stanovanje in se preseliti k očetovi materi. Skromno in lepo urejeno stanovanje, v katerem še danes živijo pri stari materi, leži v četrtem nadstropju starejšega bloka, ki pa nima dvigala. V prvem letu starosti sinčka Maja, sta starša opazovala njegov počasnejši razvoj. Po dolgotrajnih preiskavah, so zdravniki ugotovili, da Maj boleha za izredno redko boleznijo, ki zavira njegov razvoj. Maj, ki danes obiskuje šolo s prilagojenim programom, rabi pri šestih letih še vedno stalno pomoč pri vsakršnih dejavnostih, nego ljubeče matere in sočutnega očeta ter kakršnokoli pomoč ostalih, ki imajo malega Maja radi in mu želijo pomagati. Mama in Maj se zelo dobro sporazumevata, čeprav Maj ne govori. Starša upata, da se bo njun zlati otrok s časoma usposobil že toliko, da bo lahko sam prinesel žličko hrane k ustom. Oče je po stečaju Mure pridobi</w:t>
      </w:r>
      <w:r w:rsidR="0054344E">
        <w:rPr>
          <w:rFonts w:asciiTheme="majorHAnsi" w:hAnsiTheme="majorHAnsi" w:cs="Times New Roman"/>
          <w:sz w:val="24"/>
          <w:szCs w:val="24"/>
          <w:lang w:eastAsia="sl-SI"/>
        </w:rPr>
        <w:t>l možnost vrnitve</w:t>
      </w:r>
      <w:r w:rsidRPr="00B14A43">
        <w:rPr>
          <w:rFonts w:asciiTheme="majorHAnsi" w:hAnsiTheme="majorHAnsi" w:cs="Times New Roman"/>
          <w:sz w:val="24"/>
          <w:szCs w:val="24"/>
          <w:lang w:eastAsia="sl-SI"/>
        </w:rPr>
        <w:t xml:space="preserve"> na delo. Ker pa je bilo potrebno Maja vsakodnevno po visokih stopnicah na rokah nositi iz četrtega nadstropja, se je službi moral odpovedati. Mama, ki je v preteklosti prebolela raka, je zaradi silnega bremena nošenja malega Maja po stopnicah v četrto nadstropje utrpela še poškodbe na hrbtenici. Majevi družini smo želeli pomagati tako, da bi našli stanovanje v pritličju ali v bloku, ki ima dostop za invalide, morda prostor za bivanje v kakšni starejši hiši.</w:t>
      </w:r>
    </w:p>
    <w:p w:rsidR="00B40C82" w:rsidRPr="00B14A43" w:rsidRDefault="00B40C82" w:rsidP="00D52888">
      <w:pPr>
        <w:pStyle w:val="Brezrazmikov"/>
        <w:jc w:val="both"/>
        <w:rPr>
          <w:rFonts w:asciiTheme="majorHAnsi" w:hAnsiTheme="majorHAnsi" w:cs="Times New Roman"/>
          <w:sz w:val="24"/>
          <w:szCs w:val="24"/>
          <w:lang w:eastAsia="sl-SI"/>
        </w:rPr>
      </w:pPr>
      <w:r w:rsidRPr="00B14A43">
        <w:rPr>
          <w:rFonts w:asciiTheme="majorHAnsi" w:hAnsiTheme="majorHAnsi" w:cs="Times New Roman"/>
          <w:sz w:val="24"/>
          <w:szCs w:val="24"/>
          <w:lang w:eastAsia="sl-SI"/>
        </w:rPr>
        <w:t>Z upanjem in vero v dobre ljudi, smo želeli omogočiti tej družini boljši jutri ter zanjo pripravili ta dobrodelni koncert. Upali smo, da bo Majeva družina ob podpori dobrih ljudi, imela priložnost zaživeti v okolju, ki bo invalidu bolj prijazno in se bo oče lahko vrnil v službo, morda v Muro ali pa tudi kam drugam.</w:t>
      </w:r>
    </w:p>
    <w:p w:rsidR="00B40C82" w:rsidRPr="00B14A43" w:rsidRDefault="00B40C82" w:rsidP="00D52888">
      <w:pPr>
        <w:pStyle w:val="Brezrazmikov"/>
        <w:jc w:val="both"/>
        <w:rPr>
          <w:rFonts w:asciiTheme="majorHAnsi" w:hAnsiTheme="majorHAnsi" w:cs="Times New Roman"/>
          <w:sz w:val="24"/>
          <w:szCs w:val="24"/>
        </w:rPr>
      </w:pP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Kulturni program, ki je spremljal celotno prireditev, so pripravili nastopajoči iz župnijskih karitas dekanije Murska Sobota, ob podpori ŽK Črenšovci iz dekanije Lendava in ŽK Sveti Jurij ob Ščavnici iz dekanije Ljutomer.</w:t>
      </w: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Ob zaključku so prireditev popestrili člani Skupine Langa in vsem zbranim dali veliko nove energije za nadaljnje dobrodelno delo.</w:t>
      </w:r>
    </w:p>
    <w:p w:rsidR="00B40C82" w:rsidRPr="00B14A43" w:rsidRDefault="00B40C82" w:rsidP="00D52888">
      <w:pPr>
        <w:pStyle w:val="Brezrazmikov"/>
        <w:jc w:val="both"/>
        <w:rPr>
          <w:rFonts w:asciiTheme="majorHAnsi" w:hAnsiTheme="majorHAnsi" w:cs="Times New Roman"/>
          <w:sz w:val="24"/>
          <w:szCs w:val="24"/>
        </w:rPr>
      </w:pPr>
    </w:p>
    <w:p w:rsidR="00B40C82" w:rsidRPr="00B14A43" w:rsidRDefault="00B40C82" w:rsidP="00D52888">
      <w:pPr>
        <w:pStyle w:val="Brezrazmikov"/>
        <w:jc w:val="both"/>
        <w:rPr>
          <w:rFonts w:asciiTheme="majorHAnsi" w:hAnsiTheme="majorHAnsi" w:cs="Times New Roman"/>
          <w:sz w:val="24"/>
          <w:szCs w:val="24"/>
        </w:rPr>
      </w:pPr>
      <w:r w:rsidRPr="00B14A43">
        <w:rPr>
          <w:rFonts w:asciiTheme="majorHAnsi" w:hAnsiTheme="majorHAnsi" w:cs="Times New Roman"/>
          <w:sz w:val="24"/>
          <w:szCs w:val="24"/>
        </w:rPr>
        <w:t xml:space="preserve">Posebna gostja prireditve je bilo slepo dekle Blanka iz Odrancev, ki se je ob tej priložnosti zahvalila za lanskoletno pomoč v okviru Škofijskega klica dobrote. Sporočilo v njenem zahvalnem govoru je imelo prav poseben namen, ki se je dotaknil vseh zbranih. </w:t>
      </w:r>
      <w:r w:rsidRPr="00B14A43">
        <w:rPr>
          <w:rFonts w:asciiTheme="majorHAnsi" w:hAnsiTheme="majorHAnsi" w:cs="Times New Roman"/>
          <w:sz w:val="24"/>
          <w:szCs w:val="24"/>
        </w:rPr>
        <w:lastRenderedPageBreak/>
        <w:t>Njene besede so se glasile nekako takole: » Če smo v še v tako temni noči, iščimo zvezdico upanja, pa če je še tako šibka in oddaljena.« To sporočilo naj bo lepo vodilo in spodbuda za naprej vsakemu posamezniku v teh težkih časih.</w:t>
      </w:r>
    </w:p>
    <w:p w:rsidR="00F6474D" w:rsidRPr="00B14A43" w:rsidRDefault="00F6474D" w:rsidP="00D52888">
      <w:pPr>
        <w:pStyle w:val="Brezrazmikov"/>
        <w:jc w:val="both"/>
        <w:rPr>
          <w:rFonts w:asciiTheme="majorHAnsi" w:hAnsiTheme="majorHAnsi" w:cs="Times New Roman"/>
          <w:sz w:val="24"/>
          <w:szCs w:val="24"/>
        </w:rPr>
      </w:pPr>
    </w:p>
    <w:p w:rsidR="00F6474D" w:rsidRPr="00B14A43" w:rsidRDefault="00F6474D" w:rsidP="00D52888">
      <w:pPr>
        <w:autoSpaceDE w:val="0"/>
        <w:autoSpaceDN w:val="0"/>
        <w:adjustRightInd w:val="0"/>
        <w:spacing w:after="0" w:line="240" w:lineRule="auto"/>
        <w:jc w:val="both"/>
        <w:rPr>
          <w:rFonts w:asciiTheme="majorHAnsi" w:eastAsiaTheme="minorHAnsi" w:hAnsiTheme="majorHAnsi" w:cs="Cambria-BoldItalic"/>
          <w:b/>
          <w:bCs/>
          <w:i/>
          <w:iCs/>
          <w:color w:val="000000"/>
          <w:sz w:val="24"/>
          <w:szCs w:val="24"/>
        </w:rPr>
      </w:pPr>
      <w:r w:rsidRPr="00B14A43">
        <w:rPr>
          <w:rFonts w:asciiTheme="majorHAnsi" w:eastAsiaTheme="minorHAnsi" w:hAnsiTheme="majorHAnsi" w:cs="Cambria-BoldItalic"/>
          <w:b/>
          <w:bCs/>
          <w:i/>
          <w:iCs/>
          <w:color w:val="000000"/>
          <w:sz w:val="24"/>
          <w:szCs w:val="24"/>
        </w:rPr>
        <w:t>Socialno varstveni program Domačija</w:t>
      </w:r>
    </w:p>
    <w:p w:rsidR="00F6474D" w:rsidRPr="00B14A43" w:rsidRDefault="00F6474D" w:rsidP="00D52888">
      <w:pPr>
        <w:autoSpaceDE w:val="0"/>
        <w:autoSpaceDN w:val="0"/>
        <w:adjustRightInd w:val="0"/>
        <w:spacing w:after="0" w:line="240" w:lineRule="auto"/>
        <w:jc w:val="both"/>
        <w:rPr>
          <w:rFonts w:asciiTheme="majorHAnsi" w:eastAsiaTheme="minorHAnsi" w:hAnsiTheme="majorHAnsi" w:cs="Cambria-BoldItalic"/>
          <w:b/>
          <w:bCs/>
          <w:i/>
          <w:iCs/>
          <w:color w:val="000000"/>
          <w:sz w:val="24"/>
          <w:szCs w:val="24"/>
        </w:rPr>
      </w:pPr>
    </w:p>
    <w:p w:rsidR="00F6474D" w:rsidRPr="00B14A43" w:rsidRDefault="00F6474D" w:rsidP="00D52888">
      <w:pPr>
        <w:autoSpaceDE w:val="0"/>
        <w:autoSpaceDN w:val="0"/>
        <w:adjustRightInd w:val="0"/>
        <w:spacing w:after="0" w:line="240" w:lineRule="auto"/>
        <w:jc w:val="both"/>
        <w:rPr>
          <w:rFonts w:asciiTheme="majorHAnsi" w:eastAsiaTheme="minorHAnsi" w:hAnsiTheme="majorHAnsi" w:cs="MinionPro-Regular"/>
          <w:color w:val="000000"/>
          <w:sz w:val="24"/>
          <w:szCs w:val="24"/>
        </w:rPr>
      </w:pPr>
      <w:r w:rsidRPr="00B14A43">
        <w:rPr>
          <w:rFonts w:asciiTheme="majorHAnsi" w:eastAsiaTheme="minorHAnsi" w:hAnsiTheme="majorHAnsi" w:cs="MinionPro-Regular"/>
          <w:color w:val="000000"/>
          <w:sz w:val="24"/>
          <w:szCs w:val="24"/>
        </w:rPr>
        <w:t xml:space="preserve">Program, katerega začetki segajo v leto 2009, se je do danes že precej razvil in utrdil. Res je, da nam manjka še veliko, a se tako stroka kakor laiki trudimo, da bo program zaživel v svoji polni luči. </w:t>
      </w:r>
      <w:r w:rsidRPr="00B14A43">
        <w:rPr>
          <w:rFonts w:asciiTheme="majorHAnsi" w:eastAsiaTheme="minorHAnsi" w:hAnsiTheme="majorHAnsi" w:cs="MinionPro-Regular"/>
          <w:color w:val="333333"/>
          <w:sz w:val="24"/>
          <w:szCs w:val="24"/>
        </w:rPr>
        <w:t xml:space="preserve">Domačija, ki leži v Občini Razkrižje, v naselju Šprinc, ima danes pogoje, da sprejme do šest mladih, ki iščejo nov smisel življenja. Mladim želimo ponuditi okolje in prostor ter spodbudo za uresničitev osebnega načrta, še posebej pa jih spodbuditi in opogumiti pri dokončanju, morda pred časom prekinjenega izobraževanja oziroma oblikovanja za poklic, ki so si ga izbrali. </w:t>
      </w:r>
      <w:r w:rsidRPr="00B14A43">
        <w:rPr>
          <w:rFonts w:asciiTheme="majorHAnsi" w:eastAsiaTheme="minorHAnsi" w:hAnsiTheme="majorHAnsi" w:cs="MinionPro-Regular"/>
          <w:color w:val="000000"/>
          <w:sz w:val="24"/>
          <w:szCs w:val="24"/>
        </w:rPr>
        <w:t>Mladi tako radi in v čedalje večjem številu vstopajo v program in z našo pomočjo iščejo izgubljeni smisel za obstoj in svoje življenje.</w:t>
      </w: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MinionPro-Regular"/>
          <w:color w:val="000000"/>
          <w:sz w:val="24"/>
          <w:szCs w:val="24"/>
        </w:rPr>
      </w:pP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r w:rsidRPr="00B14A43">
        <w:rPr>
          <w:rFonts w:asciiTheme="majorHAnsi" w:eastAsiaTheme="minorHAnsi" w:hAnsiTheme="majorHAnsi" w:cs="Cambria-BoldItalic"/>
          <w:b/>
          <w:bCs/>
          <w:i/>
          <w:iCs/>
          <w:sz w:val="24"/>
          <w:szCs w:val="24"/>
        </w:rPr>
        <w:t>Starejši</w:t>
      </w:r>
    </w:p>
    <w:p w:rsidR="00B92372" w:rsidRPr="00B14A43" w:rsidRDefault="00B92372"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Čas življenja in težke socialne razmere so na rob družbe porinile tudi</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starejše. Socialna država, v kateri živimo, se žal ne zaveda ali pa si zavedno</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zatiska oči, da so ti ljudje s skupnimi močmi gradili ta prostor,</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da bi njihovi potomci imeli boljše življenje in da bi tudi sami na jesen</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svojega življenja mirno in dostojno živeli. Žal je situacija precej manj</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kot rožnata in zato je Karitas, z vsem spoštovanjem, pristopil do teh</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ljudi, in ponudil pomoč iz obstoječe situacije.</w:t>
      </w: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r w:rsidRPr="00B14A43">
        <w:rPr>
          <w:rFonts w:asciiTheme="majorHAnsi" w:eastAsiaTheme="minorHAnsi" w:hAnsiTheme="majorHAnsi" w:cs="Cambria-BoldItalic"/>
          <w:b/>
          <w:bCs/>
          <w:i/>
          <w:iCs/>
          <w:sz w:val="24"/>
          <w:szCs w:val="24"/>
        </w:rPr>
        <w:t>Otroci</w:t>
      </w:r>
    </w:p>
    <w:p w:rsidR="00B92372" w:rsidRPr="00B14A43" w:rsidRDefault="00B92372"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54344E" w:rsidRDefault="0028497D"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Otroci so naše največje bogastvo in če to bogastvo zanemarjamo, naš</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svet zagotovo ne pelje v pravo smer. Lahko bi z gotovostjo trdili, da so</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otroci naša najranljivejša skupina. Zato jim posvečamo posebno pozornost</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in skušamo pomagati na različne načine.</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Pomoč, ki jo nudimo otrokom je zelo razvejana, in sicer: pomoč pri</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nakupu šolskih potrebščin, pokrivanje stroškov toplega obroka osnovnošolcem,</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doplačilo prevoznih stroškov, pomoč pri plačilu šole v naravi</w:t>
      </w:r>
      <w:r w:rsidR="0054344E">
        <w:rPr>
          <w:rFonts w:asciiTheme="majorHAnsi" w:eastAsiaTheme="minorHAnsi" w:hAnsiTheme="majorHAnsi" w:cs="MinionPro-Regular"/>
          <w:sz w:val="24"/>
          <w:szCs w:val="24"/>
        </w:rPr>
        <w:t xml:space="preserve"> …</w:t>
      </w:r>
    </w:p>
    <w:p w:rsidR="0028497D" w:rsidRPr="00B14A43" w:rsidRDefault="0028497D"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Zelo pomembne so tudi akcije, kjer spodbujamo otroke, da že pri</w:t>
      </w:r>
      <w:r w:rsidR="00B92372" w:rsidRPr="00B14A43">
        <w:rPr>
          <w:rFonts w:asciiTheme="majorHAnsi" w:eastAsiaTheme="minorHAnsi" w:hAnsiTheme="majorHAnsi" w:cs="MinionPro-Regular"/>
          <w:sz w:val="24"/>
          <w:szCs w:val="24"/>
        </w:rPr>
        <w:t xml:space="preserve"> tako mladih letih p</w:t>
      </w:r>
      <w:r w:rsidRPr="00B14A43">
        <w:rPr>
          <w:rFonts w:asciiTheme="majorHAnsi" w:eastAsiaTheme="minorHAnsi" w:hAnsiTheme="majorHAnsi" w:cs="MinionPro-Regular"/>
          <w:sz w:val="24"/>
          <w:szCs w:val="24"/>
        </w:rPr>
        <w:t>repoznajo stiske bližnjih, da občutijo solidarnost in</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na primeren način pomagajo.</w:t>
      </w:r>
    </w:p>
    <w:p w:rsidR="00C377D3" w:rsidRPr="00B14A43" w:rsidRDefault="00C377D3"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C377D3" w:rsidRPr="00B14A43" w:rsidRDefault="00C377D3"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r w:rsidRPr="00B14A43">
        <w:rPr>
          <w:rFonts w:asciiTheme="majorHAnsi" w:eastAsiaTheme="minorHAnsi" w:hAnsiTheme="majorHAnsi" w:cs="Cambria-BoldItalic"/>
          <w:b/>
          <w:bCs/>
          <w:i/>
          <w:iCs/>
          <w:sz w:val="24"/>
          <w:szCs w:val="24"/>
        </w:rPr>
        <w:t>Zagovorništvo</w:t>
      </w:r>
    </w:p>
    <w:p w:rsidR="00B92372" w:rsidRPr="00B14A43" w:rsidRDefault="00B92372" w:rsidP="00D52888">
      <w:pPr>
        <w:autoSpaceDE w:val="0"/>
        <w:autoSpaceDN w:val="0"/>
        <w:adjustRightInd w:val="0"/>
        <w:spacing w:after="0" w:line="240" w:lineRule="auto"/>
        <w:jc w:val="both"/>
        <w:rPr>
          <w:rFonts w:asciiTheme="majorHAnsi" w:eastAsiaTheme="minorHAnsi" w:hAnsiTheme="majorHAnsi" w:cs="Cambria-BoldItalic"/>
          <w:b/>
          <w:bCs/>
          <w:i/>
          <w:iCs/>
          <w:sz w:val="24"/>
          <w:szCs w:val="24"/>
        </w:rPr>
      </w:pPr>
    </w:p>
    <w:p w:rsidR="00C377D3" w:rsidRPr="00B14A43" w:rsidRDefault="00C377D3"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V hitro spreminjajoči družbi se najbolj ranljive skupine lahko v trenutku</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znajdejo brez moči in možnosti, da bi opozorile na svoje probleme.</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Socialna izključenost je vse bolj selektivno usmerjena in koncentrirana.</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Delo s prejemniki pomoči je potrebno dodatno okrepiti na področju</w:t>
      </w:r>
      <w:r w:rsidR="00B92372" w:rsidRPr="00B14A43">
        <w:rPr>
          <w:rFonts w:asciiTheme="majorHAnsi" w:eastAsiaTheme="minorHAnsi" w:hAnsiTheme="majorHAnsi" w:cs="MinionPro-Regular"/>
          <w:sz w:val="24"/>
          <w:szCs w:val="24"/>
        </w:rPr>
        <w:t xml:space="preserve"> </w:t>
      </w:r>
      <w:r w:rsidRPr="00B14A43">
        <w:rPr>
          <w:rFonts w:asciiTheme="majorHAnsi" w:eastAsiaTheme="minorHAnsi" w:hAnsiTheme="majorHAnsi" w:cs="MinionPro-Regular"/>
          <w:sz w:val="24"/>
          <w:szCs w:val="24"/>
        </w:rPr>
        <w:t xml:space="preserve">zagovorništva in </w:t>
      </w:r>
      <w:proofErr w:type="spellStart"/>
      <w:r w:rsidRPr="00B14A43">
        <w:rPr>
          <w:rFonts w:asciiTheme="majorHAnsi" w:eastAsiaTheme="minorHAnsi" w:hAnsiTheme="majorHAnsi" w:cs="MinionPro-Regular"/>
          <w:sz w:val="24"/>
          <w:szCs w:val="24"/>
        </w:rPr>
        <w:t>opolnomočenja</w:t>
      </w:r>
      <w:proofErr w:type="spellEnd"/>
      <w:r w:rsidR="00B92372" w:rsidRPr="00B14A43">
        <w:rPr>
          <w:rFonts w:asciiTheme="majorHAnsi" w:eastAsiaTheme="minorHAnsi" w:hAnsiTheme="majorHAnsi" w:cs="MinionPro-Regular"/>
          <w:sz w:val="24"/>
          <w:szCs w:val="24"/>
        </w:rPr>
        <w:t>.</w:t>
      </w:r>
    </w:p>
    <w:p w:rsidR="00B92372" w:rsidRPr="00B14A43" w:rsidRDefault="00B92372"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255971" w:rsidRPr="00B14A43" w:rsidRDefault="00255971"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1505C8" w:rsidRDefault="001505C8" w:rsidP="00D52888">
      <w:pPr>
        <w:autoSpaceDE w:val="0"/>
        <w:autoSpaceDN w:val="0"/>
        <w:adjustRightInd w:val="0"/>
        <w:spacing w:after="0" w:line="240" w:lineRule="auto"/>
        <w:jc w:val="both"/>
        <w:rPr>
          <w:rFonts w:asciiTheme="majorHAnsi" w:eastAsiaTheme="minorHAnsi" w:hAnsiTheme="majorHAnsi" w:cs="MinionPro-Regular"/>
          <w:sz w:val="24"/>
          <w:szCs w:val="24"/>
        </w:rPr>
      </w:pPr>
      <w:r>
        <w:rPr>
          <w:rFonts w:asciiTheme="majorHAnsi" w:eastAsiaTheme="minorHAnsi" w:hAnsiTheme="majorHAnsi" w:cs="MinionPro-Regular"/>
          <w:sz w:val="24"/>
          <w:szCs w:val="24"/>
        </w:rPr>
        <w:t xml:space="preserve">Martjanci, 9. marec 2013 </w:t>
      </w:r>
    </w:p>
    <w:p w:rsidR="001505C8" w:rsidRDefault="001505C8"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255971" w:rsidRPr="00B14A43" w:rsidRDefault="00255971"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Simon Slana, ravnatelj</w:t>
      </w:r>
    </w:p>
    <w:p w:rsidR="00255971" w:rsidRPr="00B14A43" w:rsidRDefault="00255971" w:rsidP="00D52888">
      <w:pPr>
        <w:autoSpaceDE w:val="0"/>
        <w:autoSpaceDN w:val="0"/>
        <w:adjustRightInd w:val="0"/>
        <w:spacing w:after="0" w:line="240" w:lineRule="auto"/>
        <w:jc w:val="both"/>
        <w:rPr>
          <w:rFonts w:asciiTheme="majorHAnsi" w:eastAsiaTheme="minorHAnsi" w:hAnsiTheme="majorHAnsi" w:cs="MinionPro-Regular"/>
          <w:sz w:val="24"/>
          <w:szCs w:val="24"/>
        </w:rPr>
      </w:pPr>
    </w:p>
    <w:p w:rsidR="00255971" w:rsidRPr="00426604" w:rsidRDefault="00255971" w:rsidP="00D52888">
      <w:pPr>
        <w:autoSpaceDE w:val="0"/>
        <w:autoSpaceDN w:val="0"/>
        <w:adjustRightInd w:val="0"/>
        <w:spacing w:after="0" w:line="240" w:lineRule="auto"/>
        <w:jc w:val="both"/>
        <w:rPr>
          <w:rFonts w:asciiTheme="majorHAnsi" w:eastAsiaTheme="minorHAnsi" w:hAnsiTheme="majorHAnsi" w:cs="MinionPro-Regular"/>
          <w:sz w:val="24"/>
          <w:szCs w:val="24"/>
        </w:rPr>
      </w:pPr>
      <w:r w:rsidRPr="00B14A43">
        <w:rPr>
          <w:rFonts w:asciiTheme="majorHAnsi" w:eastAsiaTheme="minorHAnsi" w:hAnsiTheme="majorHAnsi" w:cs="MinionPro-Regular"/>
          <w:sz w:val="24"/>
          <w:szCs w:val="24"/>
        </w:rPr>
        <w:t>Jožef Kociper, generalni tajnik</w:t>
      </w:r>
    </w:p>
    <w:sectPr w:rsidR="00255971" w:rsidRPr="00426604" w:rsidSect="00DD2B7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B0B" w:rsidRDefault="00F95B0B" w:rsidP="00796A62">
      <w:pPr>
        <w:spacing w:after="0" w:line="240" w:lineRule="auto"/>
      </w:pPr>
      <w:r>
        <w:separator/>
      </w:r>
    </w:p>
  </w:endnote>
  <w:endnote w:type="continuationSeparator" w:id="0">
    <w:p w:rsidR="00F95B0B" w:rsidRDefault="00F95B0B" w:rsidP="00796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mbria-BoldItalic">
    <w:panose1 w:val="00000000000000000000"/>
    <w:charset w:val="EE"/>
    <w:family w:val="auto"/>
    <w:notTrueType/>
    <w:pitch w:val="default"/>
    <w:sig w:usb0="00000007" w:usb1="00000000" w:usb2="00000000" w:usb3="00000000" w:csb0="00000003" w:csb1="00000000"/>
  </w:font>
  <w:font w:name="MinionPro-Regular">
    <w:panose1 w:val="00000000000000000000"/>
    <w:charset w:val="EE"/>
    <w:family w:val="roman"/>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B0B" w:rsidRDefault="00F95B0B" w:rsidP="00796A62">
      <w:pPr>
        <w:spacing w:after="0" w:line="240" w:lineRule="auto"/>
      </w:pPr>
      <w:r>
        <w:separator/>
      </w:r>
    </w:p>
  </w:footnote>
  <w:footnote w:type="continuationSeparator" w:id="0">
    <w:p w:rsidR="00F95B0B" w:rsidRDefault="00F95B0B" w:rsidP="00796A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4428A"/>
    <w:rsid w:val="00036DC3"/>
    <w:rsid w:val="00071E37"/>
    <w:rsid w:val="00090AB0"/>
    <w:rsid w:val="000A308E"/>
    <w:rsid w:val="001240A5"/>
    <w:rsid w:val="00140DA7"/>
    <w:rsid w:val="001505C8"/>
    <w:rsid w:val="0017021F"/>
    <w:rsid w:val="0024428A"/>
    <w:rsid w:val="00255971"/>
    <w:rsid w:val="00255BDB"/>
    <w:rsid w:val="002810CB"/>
    <w:rsid w:val="0028497D"/>
    <w:rsid w:val="00325505"/>
    <w:rsid w:val="00426604"/>
    <w:rsid w:val="0054344E"/>
    <w:rsid w:val="00546FBF"/>
    <w:rsid w:val="005C7ACA"/>
    <w:rsid w:val="005D1F5B"/>
    <w:rsid w:val="00647C8F"/>
    <w:rsid w:val="00681623"/>
    <w:rsid w:val="006832EB"/>
    <w:rsid w:val="006F3ECD"/>
    <w:rsid w:val="007127A1"/>
    <w:rsid w:val="00796A62"/>
    <w:rsid w:val="007B25EA"/>
    <w:rsid w:val="007C6DDE"/>
    <w:rsid w:val="008D57B0"/>
    <w:rsid w:val="008E2A5F"/>
    <w:rsid w:val="00945085"/>
    <w:rsid w:val="00947A30"/>
    <w:rsid w:val="0095384E"/>
    <w:rsid w:val="00972E24"/>
    <w:rsid w:val="00985880"/>
    <w:rsid w:val="00A01AA4"/>
    <w:rsid w:val="00A70243"/>
    <w:rsid w:val="00B14A43"/>
    <w:rsid w:val="00B172D7"/>
    <w:rsid w:val="00B32D20"/>
    <w:rsid w:val="00B40C82"/>
    <w:rsid w:val="00B523BB"/>
    <w:rsid w:val="00B54C9B"/>
    <w:rsid w:val="00B92372"/>
    <w:rsid w:val="00BD5056"/>
    <w:rsid w:val="00C34C45"/>
    <w:rsid w:val="00C377D3"/>
    <w:rsid w:val="00CA7107"/>
    <w:rsid w:val="00D52888"/>
    <w:rsid w:val="00DD2B7A"/>
    <w:rsid w:val="00E01AE6"/>
    <w:rsid w:val="00E14735"/>
    <w:rsid w:val="00F06D73"/>
    <w:rsid w:val="00F11ACE"/>
    <w:rsid w:val="00F125A5"/>
    <w:rsid w:val="00F6474D"/>
    <w:rsid w:val="00F95B0B"/>
    <w:rsid w:val="00FC1710"/>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428A"/>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24428A"/>
    <w:pPr>
      <w:spacing w:after="0" w:line="240" w:lineRule="auto"/>
    </w:pPr>
  </w:style>
  <w:style w:type="table" w:styleId="Tabela-mrea">
    <w:name w:val="Table Grid"/>
    <w:basedOn w:val="Navadnatabela"/>
    <w:uiPriority w:val="59"/>
    <w:rsid w:val="00244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semiHidden/>
    <w:unhideWhenUsed/>
    <w:rsid w:val="00796A62"/>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796A62"/>
    <w:rPr>
      <w:rFonts w:ascii="Calibri" w:eastAsia="Calibri" w:hAnsi="Calibri" w:cs="Times New Roman"/>
    </w:rPr>
  </w:style>
  <w:style w:type="paragraph" w:styleId="Noga">
    <w:name w:val="footer"/>
    <w:basedOn w:val="Navaden"/>
    <w:link w:val="NogaZnak"/>
    <w:uiPriority w:val="99"/>
    <w:semiHidden/>
    <w:unhideWhenUsed/>
    <w:rsid w:val="00796A62"/>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796A6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244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44C64-A997-4E48-A59C-47AB3004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1795</Words>
  <Characters>10234</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7</cp:revision>
  <dcterms:created xsi:type="dcterms:W3CDTF">2013-03-08T09:58:00Z</dcterms:created>
  <dcterms:modified xsi:type="dcterms:W3CDTF">2013-03-08T10:08:00Z</dcterms:modified>
</cp:coreProperties>
</file>